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3F" w:rsidRDefault="00AE1C3F" w:rsidP="00AE1C3F">
      <w:pPr>
        <w:rPr>
          <w:rFonts w:asci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ascii="仿宋_GB2312" w:eastAsia="仿宋_GB2312" w:cs="仿宋_GB2312" w:hint="eastAsia"/>
          <w:b/>
          <w:bCs/>
          <w:sz w:val="36"/>
          <w:szCs w:val="36"/>
        </w:rPr>
        <w:t>附表三：</w:t>
      </w:r>
      <w:r>
        <w:rPr>
          <w:rFonts w:ascii="仿宋_GB2312" w:eastAsia="仿宋_GB2312" w:cs="仿宋_GB2312"/>
          <w:b/>
          <w:bCs/>
          <w:sz w:val="36"/>
          <w:szCs w:val="36"/>
        </w:rPr>
        <w:t>2015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年全民终身学习活动周举办单位总结表</w:t>
      </w:r>
      <w:r>
        <w:rPr>
          <w:rFonts w:ascii="仿宋_GB2312" w:eastAsia="仿宋_GB2312" w:cs="仿宋_GB2312"/>
          <w:b/>
          <w:bCs/>
          <w:sz w:val="36"/>
          <w:szCs w:val="36"/>
        </w:rPr>
        <w:t xml:space="preserve">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7"/>
        <w:gridCol w:w="1964"/>
        <w:gridCol w:w="992"/>
        <w:gridCol w:w="1275"/>
        <w:gridCol w:w="2411"/>
        <w:gridCol w:w="1916"/>
        <w:gridCol w:w="352"/>
        <w:gridCol w:w="2977"/>
      </w:tblGrid>
      <w:tr w:rsidR="00AE1C3F" w:rsidTr="00C077AB">
        <w:trPr>
          <w:gridAfter w:val="1"/>
          <w:wAfter w:w="2977" w:type="dxa"/>
          <w:trHeight w:val="35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E1C3F" w:rsidRDefault="00AE1C3F" w:rsidP="00C077AB">
            <w:pPr>
              <w:ind w:left="723" w:hangingChars="343" w:hanging="723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举办城市：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省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市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县、区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、省会城市、计划单列市、区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□；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、地级市（地区、州）□；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、县</w:t>
            </w:r>
            <w:r>
              <w:rPr>
                <w:rFonts w:ascii="仿宋_GB2312" w:eastAsia="仿宋_GB2312" w:hAnsi="宋体" w:cs="仿宋_GB23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市、区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)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□。</w:t>
            </w:r>
          </w:p>
        </w:tc>
      </w:tr>
      <w:tr w:rsidR="00AE1C3F" w:rsidTr="00C077AB">
        <w:trPr>
          <w:gridAfter w:val="1"/>
          <w:wAfter w:w="2977" w:type="dxa"/>
          <w:trHeight w:val="383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“活动周”主要负责人：（教育局）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职务：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E-mail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：</w:t>
            </w:r>
          </w:p>
        </w:tc>
      </w:tr>
      <w:tr w:rsidR="00AE1C3F" w:rsidTr="00C077AB">
        <w:trPr>
          <w:gridAfter w:val="1"/>
          <w:wAfter w:w="2977" w:type="dxa"/>
          <w:trHeight w:val="383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手机：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83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“活动周”具体联系人：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职务：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E-mail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：</w:t>
            </w:r>
          </w:p>
        </w:tc>
      </w:tr>
      <w:tr w:rsidR="00AE1C3F" w:rsidTr="00C077AB">
        <w:trPr>
          <w:gridAfter w:val="1"/>
          <w:wAfter w:w="2977" w:type="dxa"/>
          <w:trHeight w:val="383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手机：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4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主办单位及协办单位：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自评分</w:t>
            </w:r>
          </w:p>
        </w:tc>
      </w:tr>
      <w:tr w:rsidR="00AE1C3F" w:rsidTr="00C077AB">
        <w:trPr>
          <w:gridAfter w:val="1"/>
          <w:wAfter w:w="2977" w:type="dxa"/>
          <w:trHeight w:val="33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组织领导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下发活动文件的部门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AE1C3F" w:rsidTr="00C077AB">
        <w:trPr>
          <w:trHeight w:val="32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出席活动（开幕式）的领导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AE1C3F" w:rsidTr="00C077AB">
        <w:trPr>
          <w:trHeight w:val="31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具体协调部门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1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制定活动方案部门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288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活动参与情况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全市区数及参与活动的数量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41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主会场及分会场数量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4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参加活动人数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41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有特色的活动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54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活动主题与内容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活动主题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56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活动内容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5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活动成效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3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活动时间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06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活动群众性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活动范围（包括参与活动的街道、企事业单位等）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1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群众满意度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8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自我评价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40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宣传报道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宣传范围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21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文字报道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8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影像图片报道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AE1C3F" w:rsidTr="00C077AB">
        <w:trPr>
          <w:gridAfter w:val="1"/>
          <w:wAfter w:w="2977" w:type="dxa"/>
          <w:trHeight w:val="35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                                  申报奖项：</w:t>
            </w:r>
          </w:p>
        </w:tc>
      </w:tr>
      <w:tr w:rsidR="00AE1C3F" w:rsidTr="00C077AB">
        <w:trPr>
          <w:gridAfter w:val="1"/>
          <w:wAfter w:w="2977" w:type="dxa"/>
          <w:trHeight w:val="35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其他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请于</w:t>
            </w:r>
            <w:r>
              <w:rPr>
                <w:rFonts w:ascii="仿宋_GB2312" w:eastAsia="仿宋_GB2312" w:hAnsi="宋体" w:cs="仿宋_GB2312"/>
                <w:kern w:val="0"/>
              </w:rPr>
              <w:t>2015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</w:rPr>
              <w:t>15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日前上报此表。同时另附活动情况总结、活动照片、活动录像（视条件）。本表格可从中国成人教育协会网站下载。 </w:t>
            </w:r>
            <w:hyperlink r:id="rId4" w:history="1">
              <w:r>
                <w:rPr>
                  <w:rFonts w:ascii="仿宋_GB2312" w:eastAsia="仿宋_GB2312" w:hAnsi="宋体"/>
                </w:rPr>
                <w:t>www.caea.org.cn</w:t>
              </w:r>
            </w:hyperlink>
          </w:p>
        </w:tc>
      </w:tr>
      <w:tr w:rsidR="00AE1C3F" w:rsidTr="00C077AB">
        <w:trPr>
          <w:gridAfter w:val="1"/>
          <w:wAfter w:w="2977" w:type="dxa"/>
          <w:trHeight w:val="313"/>
        </w:trPr>
        <w:tc>
          <w:tcPr>
            <w:tcW w:w="90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1C3F" w:rsidRDefault="00AE1C3F" w:rsidP="00C077AB">
            <w:pPr>
              <w:ind w:firstLineChars="200" w:firstLine="420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材料请寄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: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中国成人教育协会，</w:t>
            </w:r>
            <w:r>
              <w:rPr>
                <w:rFonts w:ascii="仿宋_GB2312" w:eastAsia="仿宋_GB2312" w:hAnsi="宋体" w:cs="仿宋_GB2312"/>
                <w:kern w:val="0"/>
              </w:rPr>
              <w:t> 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北京市西城区德外大街</w:t>
            </w:r>
            <w:r>
              <w:rPr>
                <w:rFonts w:ascii="仿宋_GB2312" w:eastAsia="仿宋_GB2312" w:hAnsi="宋体" w:cs="仿宋_GB2312"/>
                <w:kern w:val="0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号综技楼，邮编</w:t>
            </w:r>
            <w:r>
              <w:rPr>
                <w:rFonts w:ascii="仿宋_GB2312" w:eastAsia="仿宋_GB2312" w:hAnsi="宋体" w:cs="仿宋_GB2312"/>
                <w:kern w:val="0"/>
              </w:rPr>
              <w:t>100120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</w:t>
            </w:r>
          </w:p>
          <w:p w:rsidR="00AE1C3F" w:rsidRDefault="00AE1C3F" w:rsidP="00C077AB">
            <w:pPr>
              <w:widowControl/>
              <w:ind w:firstLineChars="750" w:firstLine="1575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  <w:r>
              <w:rPr>
                <w:rFonts w:ascii="仿宋_GB2312" w:eastAsia="仿宋_GB2312" w:hAnsi="宋体" w:cs="仿宋_GB2312"/>
                <w:kern w:val="0"/>
              </w:rPr>
              <w:t>010-58582114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，传真：</w:t>
            </w:r>
            <w:r>
              <w:rPr>
                <w:rFonts w:ascii="仿宋_GB2312" w:eastAsia="仿宋_GB2312" w:hAnsi="宋体" w:cs="仿宋_GB2312"/>
                <w:kern w:val="0"/>
              </w:rPr>
              <w:t>010-58582664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，邮箱：</w:t>
            </w:r>
            <w:r>
              <w:rPr>
                <w:rFonts w:ascii="仿宋_GB2312" w:eastAsia="仿宋_GB2312" w:hAnsi="宋体" w:cs="仿宋_GB2312"/>
                <w:kern w:val="0"/>
              </w:rPr>
              <w:t> </w:t>
            </w:r>
            <w:hyperlink r:id="rId5" w:history="1">
              <w:r>
                <w:rPr>
                  <w:rFonts w:ascii="仿宋_GB2312" w:eastAsia="仿宋_GB2312" w:hAnsi="宋体" w:cs="仿宋_GB2312"/>
                </w:rPr>
                <w:t>caeabgs@126.com</w:t>
              </w:r>
            </w:hyperlink>
          </w:p>
          <w:p w:rsidR="00AE1C3F" w:rsidRDefault="00AE1C3F" w:rsidP="00C077A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52" w:type="dxa"/>
            <w:vAlign w:val="center"/>
          </w:tcPr>
          <w:p w:rsidR="00AE1C3F" w:rsidRDefault="00AE1C3F" w:rsidP="00C077AB">
            <w:pPr>
              <w:widowControl/>
              <w:ind w:right="360"/>
              <w:jc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</w:tr>
    </w:tbl>
    <w:p w:rsidR="005D45A1" w:rsidRPr="00AE1C3F" w:rsidRDefault="005D45A1"/>
    <w:sectPr w:rsidR="005D45A1" w:rsidRPr="00AE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F"/>
    <w:rsid w:val="005D45A1"/>
    <w:rsid w:val="00604D59"/>
    <w:rsid w:val="00A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BC57-654B-4032-B0BB-B0D9F8CA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eabgs@126.com" TargetMode="External"/><Relationship Id="rId4" Type="http://schemas.openxmlformats.org/officeDocument/2006/relationships/hyperlink" Target="http://www.caea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2016-04-20T03:36:00Z</dcterms:created>
  <dcterms:modified xsi:type="dcterms:W3CDTF">2016-04-20T03:37:00Z</dcterms:modified>
</cp:coreProperties>
</file>