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编出精彩人生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织就美好生活——喜迎建党100周年</w:t>
      </w:r>
    </w:p>
    <w:p>
      <w:pPr>
        <w:spacing w:line="500" w:lineRule="exact"/>
        <w:ind w:firstLine="840" w:firstLineChars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上海市第九届“徐汇华泾杯”手工编织作品大赛方案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spacing w:line="500" w:lineRule="exact"/>
        <w:jc w:val="left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大赛背景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道婆是我国棉纺业的先驱，十三世纪杰出的纺织技术革新家。徐汇区华泾镇作为黄道婆的故乡，有着丰厚的历史文化底蕴和优秀的纺织技能资源优势。为传承黄道婆“衣被天下、泽被后世、自强不息、造福社会”的精神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为庆祝建党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100周年，展示社区居民越来越美好的幸福生活，展示民间手工编织达人的高超技艺及工匠精神，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举办上海市第九届“徐汇华泾杯”手工编织作品大赛，将传统手工女红钩编的经典技艺和现代的时尚元素有机结合，给广大爱好编结者搭建相互学习、交流、切磋技艺的平台，将乌泥泾（黄道婆）非物质文化遗产通过悠久的编织艺术发扬光大，用智慧和爱心编结出多姿多彩的生活梦想，发现更多热爱生活、凝聚亲情、勤劳智慧的女性，一起实现美丽中国梦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二、组织机构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主办单位：上海市成人教育协会</w:t>
      </w:r>
    </w:p>
    <w:p>
      <w:pPr>
        <w:spacing w:line="500" w:lineRule="exact"/>
        <w:ind w:firstLine="1878" w:firstLineChars="671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徐汇区推进学习型社会建设指导委员会办公室</w:t>
      </w:r>
    </w:p>
    <w:p>
      <w:pPr>
        <w:spacing w:line="500" w:lineRule="exact"/>
        <w:ind w:firstLine="57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承办单位：徐汇区华泾镇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人民政府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协办单位：各区县学习办（社区学院）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三、参赛办法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（一）参赛对象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凡在上海工作、学习、生活的市民，均可向有关街道社区学校、区学习办、社区学院报名参与。由各区学习办初选后，选送10幅作品照片送往大赛组委会。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（二）参赛作品要求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参赛作品必须是健康有益、本人手工编结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（钩针棒针不限，绳编、草编类作品不在参赛范围内）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、体现编结艺术特色的，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鼓励参赛选手围绕建党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100周年主题，创作有特色的的编织作品，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包括服装和饰品两大类。初赛只需提交作品照片。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1028700</wp:posOffset>
            </wp:positionV>
            <wp:extent cx="3752850" cy="1553210"/>
            <wp:effectExtent l="0" t="0" r="0" b="8890"/>
            <wp:wrapSquare wrapText="bothSides"/>
            <wp:docPr id="2" name="图片 1" descr="40351874079325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0351874079325382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作品存放入“编织大赛作品（XX区）”文件夹内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例：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3743325</wp:posOffset>
            </wp:positionV>
            <wp:extent cx="3810000" cy="1885950"/>
            <wp:effectExtent l="0" t="0" r="0" b="0"/>
            <wp:wrapSquare wrapText="bothSides"/>
            <wp:docPr id="3" name="图片 2" descr="C:\Users\Administrator\Desktop\编织大赛作品（宝山区）\图片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编织大赛作品（宝山区）\图片\IMG_4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2、参赛作品分类： 1）服装类   2）饰品类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分别放入两个文件夹，如下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：</w:t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firstLine="140" w:firstLineChars="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3、照片要求：每张照片总像素不小于2M，文件类型为jpg格式。</w:t>
      </w:r>
    </w:p>
    <w:p>
      <w:pPr>
        <w:spacing w:line="500" w:lineRule="exact"/>
        <w:ind w:left="315" w:leftChars="1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注明：××区、作者姓名、作品标题。</w:t>
      </w:r>
    </w:p>
    <w:p>
      <w:pPr>
        <w:spacing w:line="500" w:lineRule="exact"/>
        <w:ind w:firstLine="281" w:firstLineChars="1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例：徐汇区  韩XX  花无缺</w:t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6921500</wp:posOffset>
            </wp:positionV>
            <wp:extent cx="3867150" cy="1791335"/>
            <wp:effectExtent l="0" t="0" r="0" b="18415"/>
            <wp:wrapSquare wrapText="bothSides"/>
            <wp:docPr id="13" name="图片 6" descr="C:\Users\Administrator\Desktop\新建文件夹\90781325355842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Administrator\Desktop\新建文件夹\907813253558429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如作品照片因像素太小，无法清晰显示，恕不能入围。</w:t>
      </w:r>
    </w:p>
    <w:p>
      <w:pPr>
        <w:spacing w:line="500" w:lineRule="exact"/>
        <w:ind w:left="10" w:leftChars="0" w:firstLine="562" w:firstLineChars="200"/>
        <w:rPr>
          <w:rFonts w:ascii="仿宋_GB2312" w:hAnsi="宋体" w:eastAsia="仿宋_GB2312" w:cs="宋体"/>
          <w:b/>
          <w:i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i/>
          <w:color w:val="000000"/>
          <w:kern w:val="0"/>
          <w:sz w:val="28"/>
          <w:szCs w:val="28"/>
          <w:u w:val="single"/>
        </w:rPr>
        <w:t>4、填写编织大赛报名表，</w:t>
      </w:r>
      <w:r>
        <w:rPr>
          <w:rFonts w:hint="eastAsia" w:ascii="仿宋_GB2312" w:hAnsi="宋体" w:eastAsia="仿宋_GB2312" w:cs="宋体"/>
          <w:i/>
          <w:color w:val="000000"/>
          <w:kern w:val="0"/>
          <w:sz w:val="28"/>
          <w:szCs w:val="28"/>
          <w:u w:val="single"/>
        </w:rPr>
        <w:t>如作品多可以自行增加行数，见附件。</w:t>
      </w:r>
      <w:r>
        <w:rPr>
          <w:rFonts w:hint="eastAsia" w:ascii="仿宋_GB2312" w:hAnsi="宋体" w:eastAsia="仿宋_GB2312" w:cs="宋体"/>
          <w:b/>
          <w:i/>
          <w:color w:val="000000"/>
          <w:kern w:val="0"/>
          <w:sz w:val="28"/>
          <w:szCs w:val="28"/>
          <w:u w:val="single"/>
        </w:rPr>
        <w:t>填写完后存入总文件夹内。</w:t>
      </w:r>
    </w:p>
    <w:p>
      <w:pPr>
        <w:spacing w:line="500" w:lineRule="exact"/>
        <w:ind w:left="10" w:leftChars="0"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注意：服装类和饰品类分开填写。因作者资料缺失或不准确而导致无法与之取得联系，失去参评资格，主办方不承担责任。</w:t>
      </w:r>
    </w:p>
    <w:p>
      <w:pPr>
        <w:spacing w:line="500" w:lineRule="exact"/>
        <w:ind w:left="0" w:leftChars="0" w:firstLine="560" w:firstLineChars="200"/>
        <w:rPr>
          <w:rFonts w:ascii="仿宋_GB2312" w:hAnsi="宋体" w:eastAsia="仿宋_GB2312" w:cs="宋体"/>
          <w:b/>
          <w:i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各区学习办将初审入选作品文件夹压缩发送至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指定邮箱，</w:t>
      </w:r>
      <w:r>
        <w:rPr>
          <w:rFonts w:hint="eastAsia" w:ascii="仿宋_GB2312" w:hAnsi="宋体" w:eastAsia="仿宋_GB2312" w:cs="宋体"/>
          <w:b/>
          <w:i/>
          <w:color w:val="000000"/>
          <w:kern w:val="0"/>
          <w:sz w:val="28"/>
          <w:szCs w:val="28"/>
        </w:rPr>
        <w:t>恕不接受以居委、社区学校为单位的报名以及个人单独报名！</w:t>
      </w:r>
    </w:p>
    <w:p>
      <w:pPr>
        <w:spacing w:line="500" w:lineRule="exact"/>
        <w:ind w:firstLine="984" w:firstLineChars="35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大赛组委会邮箱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instrText xml:space="preserve"> HYPERLINK "mailto:hjzsqxx@163.com"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hjzsqxx@163.com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fldChar w:fldCharType="end"/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</w:rPr>
        <w:t>6、作品送交时间：2021年9月10日截止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lang w:eastAsia="zh-CN"/>
        </w:rPr>
        <w:t>（请务必按照时间要求递交参赛作品，过期恕不接受）</w:t>
      </w:r>
    </w:p>
    <w:p>
      <w:pPr>
        <w:spacing w:line="50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四、大赛形式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为扩大大赛参与面，搭建广大编织爱好者学习交流的平台，本届大赛采用线上线下相结合的方式。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11月下旬，所有参赛者可登陆徐汇区终身学习网，观摩大赛优秀作品展，可点评、交流，更有更多精彩时尚编织微课供大家在线学习。大赛组委会拟组织优秀作品实物展，展出时间地点另行通知。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五、时间安排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7月31日前，各区组织初赛。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9月10日前，各区将初评优秀作品上交。将初审入选作品照片集中发送至大赛组委会邮箱，参加决赛。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9月30日前，大赛组委会组织专家进行复审评比。</w:t>
      </w:r>
    </w:p>
    <w:p>
      <w:pPr>
        <w:spacing w:line="500" w:lineRule="exac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11月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旬，拟举办上海市第九届徐汇“华泾杯”手工编织作品大赛总结颁奖大会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（或线上直播），并推出获奖优秀作品“云展厅”。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-PUA"/>
          <w:b/>
          <w:bCs/>
          <w:sz w:val="24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六、奖项设置</w:t>
      </w:r>
    </w:p>
    <w:p>
      <w:pPr>
        <w:spacing w:line="50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1、服装类：分设一等奖3名，二等奖6名，三等奖10名。</w:t>
      </w:r>
    </w:p>
    <w:p>
      <w:pPr>
        <w:spacing w:line="50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2、饰品类：分设一等奖3名，二等奖6名，三等奖10名。</w:t>
      </w:r>
    </w:p>
    <w:p>
      <w:pPr>
        <w:spacing w:line="50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3、参赛者应同意接受：所有参赛作品，大赛组委会有权将其用于非营利性的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线上及线下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宣传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展示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等，而不计任何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酬。</w:t>
      </w:r>
    </w:p>
    <w:p>
      <w:pPr>
        <w:spacing w:line="50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 xml:space="preserve">  七、评委会组成</w:t>
      </w:r>
    </w:p>
    <w:p>
      <w:pPr>
        <w:spacing w:line="500" w:lineRule="exact"/>
        <w:ind w:firstLine="6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华文中宋" w:hAnsi="华文中宋" w:eastAsia="华文中宋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由大赛组委会组织相关工艺美术专家、服饰设计师、编织技艺传承人等组成赛事评委会，确保本次大赛展评活动的公开、公正、公平举行。</w:t>
      </w:r>
    </w:p>
    <w:p>
      <w:pPr>
        <w:widowControl/>
        <w:spacing w:line="500" w:lineRule="exact"/>
        <w:ind w:firstLine="482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cs="宋体-PUA"/>
          <w:b/>
          <w:bCs/>
          <w:sz w:val="24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本次大赛的未尽事宜和最终解释权归上海市第九届“徐汇华泾杯”手工编织作品大赛组委会所有。</w:t>
      </w:r>
    </w:p>
    <w:p>
      <w:pPr>
        <w:spacing w:line="500" w:lineRule="exact"/>
      </w:pPr>
      <w:r>
        <w:rPr>
          <w:rFonts w:hint="eastAsia" w:ascii="宋体" w:hAnsi="宋体"/>
          <w:sz w:val="24"/>
        </w:rPr>
        <w:t xml:space="preserve">                                                 </w:t>
      </w:r>
    </w:p>
    <w:p>
      <w:pPr>
        <w:spacing w:line="50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大赛组委会联系者信息：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徐汇区华泾镇社区（老年）学校    陆培军老师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地址：徐汇区龙吴路2388弄120号   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联系电话：64965060</w:t>
      </w:r>
    </w:p>
    <w:p>
      <w:pPr>
        <w:spacing w:line="500" w:lineRule="exact"/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报名表见下页附件</w:t>
      </w:r>
    </w:p>
    <w:p>
      <w:pPr>
        <w:spacing w:line="500" w:lineRule="exact"/>
        <w:rPr>
          <w:rFonts w:ascii="仿宋_GB2312" w:hAnsi="宋体" w:eastAsia="仿宋_GB2312" w:cs="宋体"/>
          <w:b/>
          <w:color w:val="FF0000"/>
          <w:kern w:val="0"/>
          <w:sz w:val="32"/>
          <w:szCs w:val="32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24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编织大赛报名表（</w:t>
      </w:r>
      <w:r>
        <w:rPr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区）</w:t>
      </w:r>
    </w:p>
    <w:tbl>
      <w:tblPr>
        <w:tblStyle w:val="5"/>
        <w:tblW w:w="829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9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作品名称（服装类）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本人手机号码（必填）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作品名称（饰品类）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本人手机号码（必填）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b/>
          <w:sz w:val="24"/>
        </w:rPr>
      </w:pPr>
    </w:p>
    <w:p>
      <w:pPr>
        <w:ind w:firstLine="2048" w:firstLineChars="850"/>
        <w:rPr>
          <w:b/>
          <w:sz w:val="24"/>
          <w:u w:val="single"/>
        </w:rPr>
      </w:pPr>
      <w:r>
        <w:rPr>
          <w:rFonts w:hint="eastAsia"/>
          <w:b/>
          <w:sz w:val="24"/>
        </w:rPr>
        <w:t>区总负责老师</w:t>
      </w:r>
      <w:r>
        <w:rPr>
          <w:b/>
          <w:sz w:val="24"/>
          <w:u w:val="single"/>
        </w:rPr>
        <w:t xml:space="preserve">           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电话</w:t>
      </w:r>
      <w:r>
        <w:rPr>
          <w:b/>
          <w:sz w:val="24"/>
          <w:u w:val="single"/>
        </w:rPr>
        <w:t xml:space="preserve">              </w:t>
      </w:r>
    </w:p>
    <w:p>
      <w:pPr>
        <w:spacing w:line="500" w:lineRule="exact"/>
        <w:ind w:left="420" w:hanging="562" w:hangingChars="200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请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务必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填写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参赛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者本人手机号码，以便入围或获奖后直接联系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其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本人。</w:t>
      </w:r>
    </w:p>
    <w:p>
      <w:pPr>
        <w:spacing w:line="500" w:lineRule="exact"/>
        <w:ind w:left="420" w:leftChars="200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区总负责老师的姓名、电话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务必填写无误，便于发放证书及奖品，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谢谢配合！</w:t>
      </w:r>
    </w:p>
    <w:sectPr>
      <w:footerReference r:id="rId3" w:type="default"/>
      <w:pgSz w:w="11906" w:h="16838"/>
      <w:pgMar w:top="1400" w:right="1797" w:bottom="140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264"/>
    <w:multiLevelType w:val="multilevel"/>
    <w:tmpl w:val="23E13264"/>
    <w:lvl w:ilvl="0" w:tentative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4"/>
    <w:rsid w:val="000040EF"/>
    <w:rsid w:val="000076D7"/>
    <w:rsid w:val="00020C44"/>
    <w:rsid w:val="00021567"/>
    <w:rsid w:val="00027779"/>
    <w:rsid w:val="00050D15"/>
    <w:rsid w:val="0005754A"/>
    <w:rsid w:val="000837B3"/>
    <w:rsid w:val="000A7827"/>
    <w:rsid w:val="000B7229"/>
    <w:rsid w:val="000E464E"/>
    <w:rsid w:val="00111EF0"/>
    <w:rsid w:val="00114CB4"/>
    <w:rsid w:val="001477BF"/>
    <w:rsid w:val="00176D1B"/>
    <w:rsid w:val="001A5F54"/>
    <w:rsid w:val="001B1202"/>
    <w:rsid w:val="001C149A"/>
    <w:rsid w:val="002123A7"/>
    <w:rsid w:val="0022763B"/>
    <w:rsid w:val="002277B1"/>
    <w:rsid w:val="00231841"/>
    <w:rsid w:val="00250939"/>
    <w:rsid w:val="002517F4"/>
    <w:rsid w:val="00257BB0"/>
    <w:rsid w:val="002A00D1"/>
    <w:rsid w:val="002A077A"/>
    <w:rsid w:val="002D5318"/>
    <w:rsid w:val="002E76CC"/>
    <w:rsid w:val="00322B38"/>
    <w:rsid w:val="00323FE7"/>
    <w:rsid w:val="00364EA3"/>
    <w:rsid w:val="0037390D"/>
    <w:rsid w:val="00385E16"/>
    <w:rsid w:val="00393AC9"/>
    <w:rsid w:val="003A3B18"/>
    <w:rsid w:val="003B0537"/>
    <w:rsid w:val="003C72A9"/>
    <w:rsid w:val="003D73C2"/>
    <w:rsid w:val="00433BA6"/>
    <w:rsid w:val="00450A21"/>
    <w:rsid w:val="0045147C"/>
    <w:rsid w:val="00481505"/>
    <w:rsid w:val="00484FB8"/>
    <w:rsid w:val="00491546"/>
    <w:rsid w:val="0049523F"/>
    <w:rsid w:val="004B5102"/>
    <w:rsid w:val="004E0CC2"/>
    <w:rsid w:val="004E291F"/>
    <w:rsid w:val="004F2036"/>
    <w:rsid w:val="00500F4C"/>
    <w:rsid w:val="00511D28"/>
    <w:rsid w:val="00516A26"/>
    <w:rsid w:val="005337DD"/>
    <w:rsid w:val="00552FB5"/>
    <w:rsid w:val="0056216D"/>
    <w:rsid w:val="00576AAB"/>
    <w:rsid w:val="005878F6"/>
    <w:rsid w:val="005A7A96"/>
    <w:rsid w:val="005D2B34"/>
    <w:rsid w:val="005D593B"/>
    <w:rsid w:val="005F7FF8"/>
    <w:rsid w:val="006101DA"/>
    <w:rsid w:val="0061065A"/>
    <w:rsid w:val="00631486"/>
    <w:rsid w:val="00635AD8"/>
    <w:rsid w:val="0065734A"/>
    <w:rsid w:val="00680337"/>
    <w:rsid w:val="00683F9E"/>
    <w:rsid w:val="006854DC"/>
    <w:rsid w:val="00687333"/>
    <w:rsid w:val="006924D8"/>
    <w:rsid w:val="006E66FF"/>
    <w:rsid w:val="006E6722"/>
    <w:rsid w:val="006F2576"/>
    <w:rsid w:val="0071480D"/>
    <w:rsid w:val="007151DD"/>
    <w:rsid w:val="00721123"/>
    <w:rsid w:val="00723556"/>
    <w:rsid w:val="00730083"/>
    <w:rsid w:val="00736192"/>
    <w:rsid w:val="0074353A"/>
    <w:rsid w:val="007B2681"/>
    <w:rsid w:val="007D7327"/>
    <w:rsid w:val="007E5FF7"/>
    <w:rsid w:val="007F03BD"/>
    <w:rsid w:val="007F3294"/>
    <w:rsid w:val="00813658"/>
    <w:rsid w:val="00843758"/>
    <w:rsid w:val="00866538"/>
    <w:rsid w:val="008F23DA"/>
    <w:rsid w:val="008F43A3"/>
    <w:rsid w:val="00905D9B"/>
    <w:rsid w:val="00924399"/>
    <w:rsid w:val="00946468"/>
    <w:rsid w:val="009659CB"/>
    <w:rsid w:val="00976AE2"/>
    <w:rsid w:val="0097757F"/>
    <w:rsid w:val="009864AE"/>
    <w:rsid w:val="00994A85"/>
    <w:rsid w:val="009A06E4"/>
    <w:rsid w:val="009C090C"/>
    <w:rsid w:val="009F03C3"/>
    <w:rsid w:val="009F5C32"/>
    <w:rsid w:val="00A03737"/>
    <w:rsid w:val="00A03D0A"/>
    <w:rsid w:val="00A64780"/>
    <w:rsid w:val="00A813E0"/>
    <w:rsid w:val="00AC47FA"/>
    <w:rsid w:val="00AC7AB4"/>
    <w:rsid w:val="00B346F0"/>
    <w:rsid w:val="00B85314"/>
    <w:rsid w:val="00B87F3D"/>
    <w:rsid w:val="00B97939"/>
    <w:rsid w:val="00BA0A9D"/>
    <w:rsid w:val="00BC3901"/>
    <w:rsid w:val="00C01E9A"/>
    <w:rsid w:val="00C20E2D"/>
    <w:rsid w:val="00C51FBA"/>
    <w:rsid w:val="00C763EE"/>
    <w:rsid w:val="00C856FF"/>
    <w:rsid w:val="00C921D3"/>
    <w:rsid w:val="00D0422B"/>
    <w:rsid w:val="00D53191"/>
    <w:rsid w:val="00D74261"/>
    <w:rsid w:val="00D8285E"/>
    <w:rsid w:val="00DD041C"/>
    <w:rsid w:val="00E14464"/>
    <w:rsid w:val="00E22607"/>
    <w:rsid w:val="00E6631E"/>
    <w:rsid w:val="00E96954"/>
    <w:rsid w:val="00EA2969"/>
    <w:rsid w:val="00EB18D8"/>
    <w:rsid w:val="00ED3E9C"/>
    <w:rsid w:val="00ED496C"/>
    <w:rsid w:val="00EE0ED7"/>
    <w:rsid w:val="00F11BC9"/>
    <w:rsid w:val="00F30E1C"/>
    <w:rsid w:val="00F3753B"/>
    <w:rsid w:val="00F6021B"/>
    <w:rsid w:val="00F8053C"/>
    <w:rsid w:val="00FA4AB9"/>
    <w:rsid w:val="00FA6EB4"/>
    <w:rsid w:val="00FB00EA"/>
    <w:rsid w:val="00FD21C9"/>
    <w:rsid w:val="00FF3855"/>
    <w:rsid w:val="32E70CF7"/>
    <w:rsid w:val="3DAF476F"/>
    <w:rsid w:val="51F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4E213-24B9-42EA-A251-D6C4A1FB1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</Words>
  <Characters>1627</Characters>
  <Lines>13</Lines>
  <Paragraphs>3</Paragraphs>
  <TotalTime>6</TotalTime>
  <ScaleCrop>false</ScaleCrop>
  <LinksUpToDate>false</LinksUpToDate>
  <CharactersWithSpaces>1909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2017-06-13T06:54:00Z</dcterms:created>
  <dc:creator>user</dc:creator>
  <cp:lastModifiedBy>郭玮</cp:lastModifiedBy>
  <dcterms:modified xsi:type="dcterms:W3CDTF">2021-05-18T02:04:54Z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