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宋体" w:hAnsi="宋体" w:cs="宋体"/>
          <w:b/>
          <w:color w:val="000000"/>
          <w:sz w:val="32"/>
          <w:szCs w:val="32"/>
        </w:rPr>
      </w:pPr>
      <w:r>
        <w:rPr>
          <w:rFonts w:hint="eastAsia" w:ascii="宋体" w:hAnsi="宋体" w:cs="宋体"/>
          <w:b/>
          <w:color w:val="000000"/>
          <w:sz w:val="32"/>
          <w:szCs w:val="32"/>
        </w:rPr>
        <w:t>202</w:t>
      </w:r>
      <w:r>
        <w:rPr>
          <w:rFonts w:hint="eastAsia" w:ascii="宋体" w:hAnsi="宋体" w:cs="宋体"/>
          <w:b/>
          <w:color w:val="000000"/>
          <w:sz w:val="32"/>
          <w:szCs w:val="32"/>
          <w:lang w:val="en-US" w:eastAsia="zh-CN"/>
        </w:rPr>
        <w:t>1</w:t>
      </w:r>
      <w:r>
        <w:rPr>
          <w:rFonts w:hint="eastAsia" w:ascii="宋体" w:hAnsi="宋体" w:cs="宋体"/>
          <w:b/>
          <w:color w:val="000000"/>
          <w:sz w:val="32"/>
          <w:szCs w:val="32"/>
        </w:rPr>
        <w:t>年“黄浦杯”社区国画、书法比赛</w:t>
      </w:r>
    </w:p>
    <w:p>
      <w:pPr>
        <w:spacing w:line="300" w:lineRule="auto"/>
        <w:jc w:val="center"/>
        <w:rPr>
          <w:rFonts w:hint="eastAsia" w:ascii="宋体" w:hAnsi="宋体" w:cs="宋体"/>
          <w:b/>
          <w:color w:val="000000"/>
          <w:sz w:val="32"/>
          <w:szCs w:val="32"/>
        </w:rPr>
      </w:pPr>
      <w:r>
        <w:rPr>
          <w:rFonts w:hint="eastAsia" w:ascii="宋体" w:hAnsi="宋体" w:cs="宋体"/>
          <w:b/>
          <w:color w:val="000000"/>
          <w:sz w:val="32"/>
          <w:szCs w:val="32"/>
        </w:rPr>
        <w:t>活动方案</w:t>
      </w:r>
    </w:p>
    <w:p>
      <w:pPr>
        <w:spacing w:line="300" w:lineRule="auto"/>
        <w:jc w:val="center"/>
        <w:rPr>
          <w:rFonts w:hint="eastAsia" w:ascii="宋体" w:hAnsi="宋体" w:cs="宋体"/>
          <w:b/>
          <w:color w:val="000000"/>
          <w:sz w:val="32"/>
          <w:szCs w:val="32"/>
        </w:rPr>
      </w:pPr>
    </w:p>
    <w:p>
      <w:pPr>
        <w:keepNext w:val="0"/>
        <w:keepLines w:val="0"/>
        <w:pageBreakBefore w:val="0"/>
        <w:kinsoku/>
        <w:wordWrap/>
        <w:overflowPunct/>
        <w:topLinePunct w:val="0"/>
        <w:autoSpaceDE/>
        <w:autoSpaceDN/>
        <w:bidi w:val="0"/>
        <w:adjustRightInd/>
        <w:snapToGrid/>
        <w:spacing w:line="500" w:lineRule="exact"/>
        <w:ind w:firstLine="56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为</w:t>
      </w:r>
      <w:r>
        <w:rPr>
          <w:rFonts w:hint="eastAsia" w:ascii="仿宋_GB2312" w:hAnsi="宋体" w:eastAsia="仿宋_GB2312" w:cs="宋体"/>
          <w:color w:val="000000"/>
          <w:kern w:val="0"/>
          <w:sz w:val="28"/>
          <w:szCs w:val="28"/>
          <w:lang w:eastAsia="zh-CN"/>
        </w:rPr>
        <w:t>庆祝建党</w:t>
      </w:r>
      <w:r>
        <w:rPr>
          <w:rFonts w:hint="eastAsia" w:ascii="仿宋_GB2312" w:hAnsi="宋体" w:eastAsia="仿宋_GB2312" w:cs="宋体"/>
          <w:color w:val="000000"/>
          <w:kern w:val="0"/>
          <w:sz w:val="28"/>
          <w:szCs w:val="28"/>
          <w:lang w:val="en-US" w:eastAsia="zh-CN"/>
        </w:rPr>
        <w:t>100周年，</w:t>
      </w:r>
      <w:r>
        <w:rPr>
          <w:rFonts w:hint="eastAsia" w:ascii="仿宋_GB2312" w:hAnsi="仿宋_GB2312" w:eastAsia="仿宋_GB2312" w:cs="仿宋_GB2312"/>
          <w:color w:val="000000"/>
          <w:sz w:val="28"/>
          <w:szCs w:val="28"/>
        </w:rPr>
        <w:t>更好地发掘并弘扬深蕴于社区教育中的文艺精神和追求美好的社区文化的本质，展示出一批具有较高水准的社区教育成果，展现上海市民热爱学习崇尚知识、传承中华文化的精神风貌，进一步推进上海学习型城市建设，特举办</w:t>
      </w:r>
      <w:r>
        <w:rPr>
          <w:rFonts w:ascii="仿宋_GB2312" w:hAnsi="仿宋_GB2312" w:eastAsia="仿宋_GB2312" w:cs="仿宋_GB2312"/>
          <w:color w:val="000000"/>
          <w:sz w:val="28"/>
          <w:szCs w:val="28"/>
        </w:rPr>
        <w:t>202</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年“黄浦杯”</w:t>
      </w:r>
      <w:r>
        <w:rPr>
          <w:rFonts w:hint="eastAsia" w:ascii="仿宋_GB2312" w:hAnsi="仿宋_GB2312" w:eastAsia="仿宋_GB2312" w:cs="仿宋_GB2312"/>
          <w:color w:val="000000"/>
          <w:sz w:val="28"/>
          <w:szCs w:val="28"/>
          <w:lang w:eastAsia="zh-CN"/>
        </w:rPr>
        <w:t>社区</w:t>
      </w:r>
      <w:r>
        <w:rPr>
          <w:rFonts w:hint="eastAsia" w:ascii="仿宋_GB2312" w:hAnsi="仿宋_GB2312" w:eastAsia="仿宋_GB2312" w:cs="仿宋_GB2312"/>
          <w:color w:val="000000"/>
          <w:sz w:val="28"/>
          <w:szCs w:val="28"/>
        </w:rPr>
        <w:t>国画、书法比赛。具体方案如下：</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黑体" w:hAnsi="宋体" w:eastAsia="黑体"/>
          <w:sz w:val="28"/>
          <w:szCs w:val="28"/>
        </w:rPr>
      </w:pPr>
      <w:r>
        <w:rPr>
          <w:rFonts w:hint="eastAsia" w:ascii="黑体" w:hAnsi="宋体" w:eastAsia="黑体"/>
          <w:sz w:val="28"/>
          <w:szCs w:val="28"/>
        </w:rPr>
        <w:t>一、组织机构</w:t>
      </w:r>
    </w:p>
    <w:p>
      <w:pPr>
        <w:keepNext w:val="0"/>
        <w:keepLines w:val="0"/>
        <w:pageBreakBefore w:val="0"/>
        <w:kinsoku/>
        <w:wordWrap/>
        <w:overflowPunct/>
        <w:topLinePunct w:val="0"/>
        <w:autoSpaceDE/>
        <w:autoSpaceDN/>
        <w:bidi w:val="0"/>
        <w:adjustRightInd/>
        <w:snapToGrid/>
        <w:spacing w:line="500" w:lineRule="exact"/>
        <w:ind w:firstLine="565" w:firstLineChars="202"/>
        <w:jc w:val="left"/>
        <w:textAlignment w:val="auto"/>
        <w:rPr>
          <w:rFonts w:ascii="仿宋_GB2312" w:hAnsi="仿宋_GB2312" w:eastAsia="仿宋_GB2312" w:cs="仿宋_GB2312"/>
          <w:color w:val="000000"/>
          <w:sz w:val="28"/>
          <w:szCs w:val="28"/>
        </w:rPr>
      </w:pPr>
      <w:r>
        <w:rPr>
          <w:rFonts w:hint="eastAsia" w:ascii="仿宋_GB2312" w:eastAsia="仿宋_GB2312"/>
          <w:color w:val="000000"/>
          <w:sz w:val="28"/>
          <w:szCs w:val="28"/>
        </w:rPr>
        <w:t>主办单位：</w:t>
      </w:r>
      <w:r>
        <w:rPr>
          <w:rFonts w:hint="eastAsia" w:ascii="仿宋_GB2312" w:hAnsi="仿宋_GB2312" w:eastAsia="仿宋_GB2312" w:cs="仿宋_GB2312"/>
          <w:color w:val="000000"/>
          <w:sz w:val="28"/>
          <w:szCs w:val="28"/>
        </w:rPr>
        <w:t>上海市全民终身学习活动周工作小组</w:t>
      </w:r>
    </w:p>
    <w:p>
      <w:pPr>
        <w:keepNext w:val="0"/>
        <w:keepLines w:val="0"/>
        <w:pageBreakBefore w:val="0"/>
        <w:kinsoku/>
        <w:wordWrap/>
        <w:overflowPunct/>
        <w:topLinePunct w:val="0"/>
        <w:autoSpaceDE/>
        <w:autoSpaceDN/>
        <w:bidi w:val="0"/>
        <w:adjustRightInd/>
        <w:snapToGrid/>
        <w:spacing w:line="500" w:lineRule="exact"/>
        <w:ind w:firstLine="1982" w:firstLineChars="708"/>
        <w:textAlignment w:val="auto"/>
        <w:rPr>
          <w:rFonts w:ascii="仿宋_GB2312" w:hAnsi="宋体" w:eastAsia="仿宋_GB2312" w:cs="宋体"/>
          <w:color w:val="000000"/>
          <w:kern w:val="0"/>
          <w:sz w:val="28"/>
          <w:szCs w:val="28"/>
        </w:rPr>
      </w:pPr>
      <w:r>
        <w:rPr>
          <w:rFonts w:hint="eastAsia" w:ascii="仿宋_GB2312" w:hAnsi="仿宋_GB2312" w:eastAsia="仿宋_GB2312" w:cs="仿宋_GB2312"/>
          <w:color w:val="000000"/>
          <w:sz w:val="28"/>
          <w:szCs w:val="28"/>
        </w:rPr>
        <w:t>上海市成人教育协会</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承办单位：黄浦区学习型社会建设与终身教育促进委员会办公室</w:t>
      </w:r>
    </w:p>
    <w:p>
      <w:pPr>
        <w:keepNext w:val="0"/>
        <w:keepLines w:val="0"/>
        <w:pageBreakBefore w:val="0"/>
        <w:kinsoku/>
        <w:wordWrap/>
        <w:overflowPunct/>
        <w:topLinePunct w:val="0"/>
        <w:autoSpaceDE/>
        <w:autoSpaceDN/>
        <w:bidi w:val="0"/>
        <w:adjustRightInd/>
        <w:snapToGrid/>
        <w:spacing w:line="500" w:lineRule="exact"/>
        <w:ind w:firstLine="1982" w:firstLineChars="708"/>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黄浦区教育局</w:t>
      </w:r>
    </w:p>
    <w:p>
      <w:pPr>
        <w:keepNext w:val="0"/>
        <w:keepLines w:val="0"/>
        <w:pageBreakBefore w:val="0"/>
        <w:kinsoku/>
        <w:wordWrap/>
        <w:overflowPunct/>
        <w:topLinePunct w:val="0"/>
        <w:autoSpaceDE/>
        <w:autoSpaceDN/>
        <w:bidi w:val="0"/>
        <w:adjustRightInd/>
        <w:snapToGrid/>
        <w:spacing w:line="500" w:lineRule="exact"/>
        <w:ind w:firstLine="1982" w:firstLineChars="708"/>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黄浦区社区学院</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协办单位：各区学习办（社区学院）、市级老年大学</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黑体" w:hAnsi="宋体" w:eastAsia="黑体"/>
          <w:sz w:val="28"/>
          <w:szCs w:val="28"/>
        </w:rPr>
      </w:pPr>
      <w:r>
        <w:rPr>
          <w:rFonts w:hint="eastAsia" w:ascii="黑体" w:hAnsi="宋体" w:eastAsia="黑体"/>
          <w:sz w:val="28"/>
          <w:szCs w:val="28"/>
        </w:rPr>
        <w:t>二、参赛对象及办法</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爱好国画和书法创作的市民，可向街道社区学校、区社区学院、老年大学报名参与。</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黑体" w:hAnsi="宋体" w:eastAsia="黑体"/>
          <w:sz w:val="28"/>
          <w:szCs w:val="28"/>
        </w:rPr>
      </w:pPr>
      <w:r>
        <w:rPr>
          <w:rFonts w:hint="eastAsia" w:ascii="黑体" w:hAnsi="宋体" w:eastAsia="黑体"/>
          <w:sz w:val="28"/>
          <w:szCs w:val="28"/>
        </w:rPr>
        <w:t>三、参赛作品要求</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w:t>
      </w:r>
      <w:r>
        <w:rPr>
          <w:rFonts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rPr>
        <w:t>）参赛作品分为国画类和书法类。</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（2）参赛作品必须为原创，严格禁止抄袭和使用他人作品，一经发现，由此带来的一切后果自负。</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w:t>
      </w:r>
      <w:r>
        <w:rPr>
          <w:rFonts w:ascii="仿宋_GB2312" w:hAnsi="宋体" w:eastAsia="仿宋_GB2312" w:cs="宋体"/>
          <w:color w:val="000000"/>
          <w:kern w:val="0"/>
          <w:sz w:val="28"/>
          <w:szCs w:val="28"/>
        </w:rPr>
        <w:t>3</w:t>
      </w:r>
      <w:r>
        <w:rPr>
          <w:rFonts w:hint="eastAsia" w:ascii="仿宋_GB2312" w:hAnsi="宋体" w:eastAsia="仿宋_GB2312" w:cs="宋体"/>
          <w:color w:val="000000"/>
          <w:kern w:val="0"/>
          <w:sz w:val="28"/>
          <w:szCs w:val="28"/>
        </w:rPr>
        <w:t>）参赛作品具有思想性、艺术性和观赏性，体现“</w:t>
      </w:r>
      <w:r>
        <w:rPr>
          <w:rFonts w:hint="eastAsia" w:ascii="仿宋_GB2312" w:hAnsi="宋体" w:eastAsia="仿宋_GB2312" w:cs="宋体"/>
          <w:color w:val="000000" w:themeColor="text1"/>
          <w:kern w:val="0"/>
          <w:sz w:val="28"/>
          <w:szCs w:val="28"/>
          <w14:textFill>
            <w14:solidFill>
              <w14:schemeClr w14:val="tx1"/>
            </w14:solidFill>
          </w14:textFill>
        </w:rPr>
        <w:t>学习与精彩人生</w:t>
      </w:r>
      <w:r>
        <w:rPr>
          <w:rFonts w:hint="eastAsia" w:ascii="仿宋_GB2312" w:hAnsi="宋体" w:eastAsia="仿宋_GB2312" w:cs="宋体"/>
          <w:color w:val="000000"/>
          <w:kern w:val="0"/>
          <w:sz w:val="28"/>
          <w:szCs w:val="28"/>
        </w:rPr>
        <w:t>”的内容主题。</w:t>
      </w:r>
    </w:p>
    <w:p>
      <w:pPr>
        <w:widowControl/>
        <w:spacing w:line="300" w:lineRule="auto"/>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（4）所有作品的</w:t>
      </w:r>
      <w:r>
        <w:rPr>
          <w:rFonts w:hint="eastAsia" w:ascii="仿宋_GB2312" w:hAnsi="宋体" w:eastAsia="仿宋_GB2312" w:cs="宋体"/>
          <w:b/>
          <w:bCs/>
          <w:color w:val="0000FF"/>
          <w:kern w:val="0"/>
          <w:sz w:val="28"/>
          <w:szCs w:val="28"/>
          <w:lang w:eastAsia="zh-CN"/>
        </w:rPr>
        <w:t>版式为竖版，尺寸</w:t>
      </w:r>
      <w:r>
        <w:rPr>
          <w:rFonts w:hint="eastAsia" w:ascii="仿宋_GB2312" w:hAnsi="宋体" w:eastAsia="仿宋_GB2312" w:cs="宋体"/>
          <w:b/>
          <w:bCs/>
          <w:color w:val="0000FF"/>
          <w:kern w:val="0"/>
          <w:sz w:val="28"/>
          <w:szCs w:val="28"/>
          <w:highlight w:val="none"/>
        </w:rPr>
        <w:t>不超过四尺整张（137cm*66cm）</w:t>
      </w:r>
      <w:r>
        <w:rPr>
          <w:rFonts w:hint="eastAsia" w:ascii="仿宋_GB2312" w:hAnsi="宋体" w:eastAsia="仿宋_GB2312" w:cs="宋体"/>
          <w:color w:val="000000"/>
          <w:kern w:val="0"/>
          <w:sz w:val="28"/>
          <w:szCs w:val="28"/>
          <w:highlight w:val="none"/>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（5）参赛作者只能有一个选送单位，否则作为弃权。</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黑体" w:hAnsi="宋体" w:eastAsia="黑体"/>
          <w:sz w:val="28"/>
          <w:szCs w:val="28"/>
        </w:rPr>
      </w:pP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黑体" w:hAnsi="宋体" w:eastAsia="黑体"/>
          <w:sz w:val="28"/>
          <w:szCs w:val="28"/>
        </w:rPr>
      </w:pPr>
      <w:r>
        <w:rPr>
          <w:rFonts w:hint="eastAsia" w:ascii="黑体" w:hAnsi="宋体" w:eastAsia="黑体"/>
          <w:sz w:val="28"/>
          <w:szCs w:val="28"/>
        </w:rPr>
        <w:t>四、作品提交要求</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1、各区提交初评</w:t>
      </w:r>
      <w:r>
        <w:rPr>
          <w:rFonts w:hint="eastAsia" w:ascii="仿宋_GB2312" w:hAnsi="宋体" w:eastAsia="仿宋_GB2312" w:cs="宋体"/>
          <w:color w:val="000000"/>
          <w:kern w:val="0"/>
          <w:sz w:val="28"/>
          <w:szCs w:val="28"/>
          <w:u w:val="double"/>
        </w:rPr>
        <w:t>作品照片</w:t>
      </w:r>
      <w:r>
        <w:rPr>
          <w:rFonts w:hint="eastAsia" w:ascii="仿宋_GB2312" w:hAnsi="宋体" w:eastAsia="仿宋_GB2312" w:cs="宋体"/>
          <w:color w:val="000000"/>
          <w:kern w:val="0"/>
          <w:sz w:val="28"/>
          <w:szCs w:val="28"/>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2、作品照片数量、格式及像素：</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u w:val="double"/>
        </w:rPr>
        <w:t>每幅作品拍成1张照片</w:t>
      </w:r>
      <w:r>
        <w:rPr>
          <w:rFonts w:hint="eastAsia" w:ascii="仿宋_GB2312" w:hAnsi="宋体" w:eastAsia="仿宋_GB2312" w:cs="宋体"/>
          <w:color w:val="000000"/>
          <w:kern w:val="0"/>
          <w:sz w:val="28"/>
          <w:szCs w:val="28"/>
        </w:rPr>
        <w:t>，或者合成1张照片。</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每张照片像素不低于</w:t>
      </w:r>
      <w:r>
        <w:rPr>
          <w:rFonts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rPr>
        <w:t>M，文件类型为jpg格式。</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以区为单位，统一报送</w:t>
      </w:r>
      <w:r>
        <w:rPr>
          <w:rFonts w:hint="eastAsia" w:ascii="仿宋_GB2312" w:hAnsi="宋体" w:eastAsia="仿宋_GB2312" w:cs="宋体"/>
          <w:color w:val="000000"/>
          <w:kern w:val="0"/>
          <w:sz w:val="28"/>
          <w:szCs w:val="28"/>
          <w:lang w:eastAsia="zh-CN"/>
        </w:rPr>
        <w:t>不超过</w:t>
      </w:r>
      <w:r>
        <w:rPr>
          <w:rFonts w:hint="eastAsia" w:ascii="仿宋_GB2312" w:hAnsi="宋体" w:eastAsia="仿宋_GB2312" w:cs="宋体"/>
          <w:color w:val="000000"/>
          <w:kern w:val="0"/>
          <w:sz w:val="28"/>
          <w:szCs w:val="28"/>
        </w:rPr>
        <w:t>10幅作品的照片（国画类和书法类合计）。</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3、作品照片汇总：</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（1）新建“202</w:t>
      </w:r>
      <w:r>
        <w:rPr>
          <w:rFonts w:hint="eastAsia" w:ascii="仿宋_GB2312" w:hAnsi="宋体" w:eastAsia="仿宋_GB2312" w:cs="宋体"/>
          <w:color w:val="000000"/>
          <w:kern w:val="0"/>
          <w:sz w:val="28"/>
          <w:szCs w:val="28"/>
          <w:lang w:val="en-US" w:eastAsia="zh-CN"/>
        </w:rPr>
        <w:t>1</w:t>
      </w:r>
      <w:r>
        <w:rPr>
          <w:rFonts w:hint="eastAsia" w:ascii="仿宋_GB2312" w:hAnsi="宋体" w:eastAsia="仿宋_GB2312" w:cs="宋体"/>
          <w:color w:val="000000"/>
          <w:kern w:val="0"/>
          <w:sz w:val="28"/>
          <w:szCs w:val="28"/>
        </w:rPr>
        <w:t>黄浦杯比赛作品</w:t>
      </w:r>
      <w:r>
        <w:rPr>
          <w:rFonts w:ascii="仿宋_GB2312" w:hAnsi="宋体" w:eastAsia="仿宋_GB2312" w:cs="宋体"/>
          <w:color w:val="000000"/>
          <w:kern w:val="0"/>
          <w:sz w:val="28"/>
          <w:szCs w:val="28"/>
        </w:rPr>
        <w:t>—XX</w:t>
      </w:r>
      <w:r>
        <w:rPr>
          <w:rFonts w:hint="eastAsia" w:ascii="仿宋_GB2312" w:hAnsi="宋体" w:eastAsia="仿宋_GB2312" w:cs="宋体"/>
          <w:color w:val="000000"/>
          <w:kern w:val="0"/>
          <w:sz w:val="28"/>
          <w:szCs w:val="28"/>
        </w:rPr>
        <w:t>区”文件夹。如图：</w:t>
      </w:r>
    </w:p>
    <w:p>
      <w:pPr>
        <w:spacing w:line="300" w:lineRule="auto"/>
        <w:ind w:firstLine="560" w:firstLineChars="200"/>
        <w:jc w:val="center"/>
        <w:rPr>
          <w:rFonts w:ascii="仿宋_GB2312" w:hAnsi="仿宋_GB2312" w:eastAsia="仿宋_GB2312" w:cs="仿宋_GB2312"/>
          <w:color w:val="4D4D4D"/>
          <w:sz w:val="28"/>
          <w:szCs w:val="28"/>
        </w:rPr>
      </w:pPr>
      <w:r>
        <w:rPr>
          <w:rFonts w:ascii="仿宋_GB2312" w:hAnsi="仿宋_GB2312" w:eastAsia="仿宋_GB2312" w:cs="仿宋_GB2312"/>
          <w:color w:val="4D4D4D"/>
          <w:sz w:val="28"/>
          <w:szCs w:val="28"/>
        </w:rPr>
        <w:drawing>
          <wp:inline distT="0" distB="0" distL="0" distR="0">
            <wp:extent cx="2676525" cy="16668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684427" cy="1671796"/>
                    </a:xfrm>
                    <a:prstGeom prst="rect">
                      <a:avLst/>
                    </a:prstGeom>
                    <a:noFill/>
                    <a:ln>
                      <a:noFill/>
                    </a:ln>
                  </pic:spPr>
                </pic:pic>
              </a:graphicData>
            </a:graphic>
          </wp:inline>
        </w:drawing>
      </w:r>
    </w:p>
    <w:p>
      <w:pPr>
        <w:spacing w:line="300" w:lineRule="auto"/>
        <w:ind w:firstLine="700" w:firstLineChars="250"/>
        <w:rPr>
          <w:rFonts w:ascii="仿宋_GB2312" w:hAnsi="宋体" w:eastAsia="仿宋_GB2312" w:cs="宋体"/>
          <w:color w:val="000000"/>
          <w:kern w:val="0"/>
          <w:sz w:val="28"/>
          <w:szCs w:val="28"/>
        </w:rPr>
      </w:pPr>
      <w:r>
        <w:rPr>
          <w:rFonts w:hint="eastAsia" w:ascii="仿宋_GB2312" w:hAnsi="仿宋_GB2312" w:eastAsia="仿宋_GB2312" w:cs="仿宋_GB2312"/>
          <w:color w:val="4D4D4D"/>
          <w:sz w:val="28"/>
          <w:szCs w:val="28"/>
        </w:rPr>
        <w:t>（2）</w:t>
      </w:r>
      <w:r>
        <w:rPr>
          <w:rFonts w:hint="eastAsia" w:ascii="仿宋_GB2312" w:hAnsi="宋体" w:eastAsia="仿宋_GB2312" w:cs="宋体"/>
          <w:color w:val="000000"/>
          <w:kern w:val="0"/>
          <w:sz w:val="28"/>
          <w:szCs w:val="28"/>
        </w:rPr>
        <w:t>将作品照片分别放入书法类、国画类文件夹。如图：</w:t>
      </w:r>
    </w:p>
    <w:p>
      <w:pPr>
        <w:spacing w:line="300" w:lineRule="auto"/>
        <w:ind w:firstLine="560" w:firstLineChars="200"/>
        <w:jc w:val="center"/>
        <w:rPr>
          <w:rFonts w:ascii="仿宋_GB2312" w:hAnsi="仿宋_GB2312" w:eastAsia="仿宋_GB2312" w:cs="仿宋_GB2312"/>
          <w:color w:val="4D4D4D"/>
          <w:sz w:val="28"/>
          <w:szCs w:val="28"/>
        </w:rPr>
      </w:pPr>
      <w:r>
        <w:rPr>
          <w:rFonts w:ascii="仿宋_GB2312" w:hAnsi="仿宋_GB2312" w:eastAsia="仿宋_GB2312" w:cs="仿宋_GB2312"/>
          <w:color w:val="4D4D4D"/>
          <w:sz w:val="28"/>
          <w:szCs w:val="28"/>
        </w:rPr>
        <w:drawing>
          <wp:inline distT="0" distB="0" distL="0" distR="0">
            <wp:extent cx="2752725" cy="1179830"/>
            <wp:effectExtent l="0" t="0" r="9525"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57205" cy="1181750"/>
                    </a:xfrm>
                    <a:prstGeom prst="rect">
                      <a:avLst/>
                    </a:prstGeom>
                    <a:noFill/>
                    <a:ln>
                      <a:noFill/>
                    </a:ln>
                  </pic:spPr>
                </pic:pic>
              </a:graphicData>
            </a:graphic>
          </wp:inline>
        </w:drawing>
      </w:r>
    </w:p>
    <w:p>
      <w:pPr>
        <w:spacing w:line="300" w:lineRule="auto"/>
        <w:ind w:firstLine="560" w:firstLineChars="200"/>
        <w:rPr>
          <w:rFonts w:ascii="仿宋_GB2312" w:hAnsi="仿宋_GB2312" w:eastAsia="仿宋_GB2312" w:cs="仿宋_GB2312"/>
          <w:color w:val="4D4D4D"/>
          <w:sz w:val="28"/>
          <w:szCs w:val="28"/>
        </w:rPr>
      </w:pPr>
      <w:r>
        <w:rPr>
          <w:rFonts w:hint="eastAsia" w:ascii="仿宋_GB2312" w:hAnsi="仿宋_GB2312" w:eastAsia="仿宋_GB2312" w:cs="仿宋_GB2312"/>
          <w:color w:val="4D4D4D"/>
          <w:sz w:val="28"/>
          <w:szCs w:val="28"/>
        </w:rPr>
        <w:t xml:space="preserve"> </w:t>
      </w:r>
      <w:r>
        <w:rPr>
          <w:rFonts w:ascii="仿宋_GB2312" w:hAnsi="仿宋_GB2312" w:eastAsia="仿宋_GB2312" w:cs="仿宋_GB2312"/>
          <w:color w:val="4D4D4D"/>
          <w:sz w:val="28"/>
          <w:szCs w:val="28"/>
        </w:rPr>
        <w:t xml:space="preserve"> </w:t>
      </w:r>
      <w:r>
        <w:rPr>
          <w:rFonts w:hint="eastAsia" w:ascii="仿宋_GB2312" w:hAnsi="宋体" w:eastAsia="仿宋_GB2312" w:cs="宋体"/>
          <w:color w:val="000000"/>
          <w:kern w:val="0"/>
          <w:sz w:val="28"/>
          <w:szCs w:val="28"/>
        </w:rPr>
        <w:t>（3）每张照片命名为：</w:t>
      </w:r>
      <w:r>
        <w:rPr>
          <w:rFonts w:hint="eastAsia" w:ascii="仿宋_GB2312" w:hAnsi="宋体" w:eastAsia="仿宋_GB2312" w:cs="宋体"/>
          <w:color w:val="000000"/>
          <w:kern w:val="0"/>
          <w:sz w:val="28"/>
          <w:szCs w:val="28"/>
          <w:u w:val="single"/>
        </w:rPr>
        <w:t>“x</w:t>
      </w:r>
      <w:r>
        <w:rPr>
          <w:rFonts w:ascii="仿宋_GB2312" w:hAnsi="宋体" w:eastAsia="仿宋_GB2312" w:cs="宋体"/>
          <w:color w:val="000000"/>
          <w:kern w:val="0"/>
          <w:sz w:val="28"/>
          <w:szCs w:val="28"/>
          <w:u w:val="single"/>
        </w:rPr>
        <w:t>x</w:t>
      </w:r>
      <w:r>
        <w:rPr>
          <w:rFonts w:hint="eastAsia" w:ascii="仿宋_GB2312" w:hAnsi="宋体" w:eastAsia="仿宋_GB2312" w:cs="宋体"/>
          <w:color w:val="000000"/>
          <w:kern w:val="0"/>
          <w:sz w:val="28"/>
          <w:szCs w:val="28"/>
          <w:u w:val="single"/>
        </w:rPr>
        <w:t xml:space="preserve">区 </w:t>
      </w:r>
      <w:r>
        <w:rPr>
          <w:rFonts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u w:val="single"/>
        </w:rPr>
        <w:t xml:space="preserve">作者姓名 </w:t>
      </w:r>
      <w:r>
        <w:rPr>
          <w:rFonts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u w:val="single"/>
        </w:rPr>
        <w:t>作品名称”</w:t>
      </w:r>
      <w:r>
        <w:rPr>
          <w:rFonts w:hint="eastAsia" w:ascii="仿宋_GB2312" w:hAnsi="宋体" w:eastAsia="仿宋_GB2312" w:cs="宋体"/>
          <w:color w:val="000000"/>
          <w:kern w:val="0"/>
          <w:sz w:val="28"/>
          <w:szCs w:val="28"/>
        </w:rPr>
        <w:t>，如图：</w:t>
      </w:r>
    </w:p>
    <w:p>
      <w:pPr>
        <w:spacing w:line="300" w:lineRule="auto"/>
        <w:ind w:firstLine="560" w:firstLineChars="200"/>
        <w:jc w:val="center"/>
        <w:rPr>
          <w:rFonts w:ascii="仿宋_GB2312" w:hAnsi="仿宋_GB2312" w:eastAsia="仿宋_GB2312" w:cs="仿宋_GB2312"/>
          <w:color w:val="4D4D4D"/>
          <w:sz w:val="28"/>
          <w:szCs w:val="28"/>
        </w:rPr>
      </w:pPr>
      <w:r>
        <w:rPr>
          <w:rFonts w:ascii="仿宋_GB2312" w:hAnsi="仿宋_GB2312" w:eastAsia="仿宋_GB2312" w:cs="仿宋_GB2312"/>
          <w:color w:val="4D4D4D"/>
          <w:sz w:val="28"/>
          <w:szCs w:val="28"/>
        </w:rPr>
        <w:drawing>
          <wp:inline distT="0" distB="0" distL="0" distR="0">
            <wp:extent cx="2724150" cy="13550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724150" cy="1355090"/>
                    </a:xfrm>
                    <a:prstGeom prst="rect">
                      <a:avLst/>
                    </a:prstGeom>
                    <a:noFill/>
                    <a:ln>
                      <a:noFill/>
                    </a:ln>
                  </pic:spPr>
                </pic:pic>
              </a:graphicData>
            </a:graphic>
          </wp:inline>
        </w:drawing>
      </w:r>
    </w:p>
    <w:p>
      <w:pPr>
        <w:spacing w:line="300" w:lineRule="auto"/>
        <w:ind w:firstLine="840" w:firstLineChars="300"/>
        <w:rPr>
          <w:rFonts w:ascii="仿宋_GB2312" w:hAnsi="宋体" w:eastAsia="仿宋_GB2312" w:cs="宋体"/>
          <w:color w:val="000000"/>
          <w:kern w:val="0"/>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b/>
          <w:i/>
          <w:color w:val="000000"/>
          <w:kern w:val="0"/>
          <w:sz w:val="28"/>
          <w:szCs w:val="28"/>
        </w:rPr>
      </w:pPr>
      <w:r>
        <w:rPr>
          <w:rFonts w:hint="eastAsia" w:ascii="仿宋_GB2312" w:hAnsi="宋体" w:eastAsia="仿宋_GB2312" w:cs="宋体"/>
          <w:color w:val="000000"/>
          <w:kern w:val="0"/>
          <w:sz w:val="28"/>
          <w:szCs w:val="28"/>
        </w:rPr>
        <w:t>各区负责收集、汇总、排序作品照片，填写《附件：报名汇总表》，打包压缩成文件夹“202</w:t>
      </w:r>
      <w:r>
        <w:rPr>
          <w:rFonts w:hint="eastAsia" w:ascii="仿宋_GB2312" w:hAnsi="宋体" w:eastAsia="仿宋_GB2312" w:cs="宋体"/>
          <w:color w:val="000000"/>
          <w:kern w:val="0"/>
          <w:sz w:val="28"/>
          <w:szCs w:val="28"/>
          <w:lang w:val="en-US" w:eastAsia="zh-CN"/>
        </w:rPr>
        <w:t>1</w:t>
      </w:r>
      <w:r>
        <w:rPr>
          <w:rFonts w:hint="eastAsia" w:ascii="仿宋_GB2312" w:hAnsi="宋体" w:eastAsia="仿宋_GB2312" w:cs="宋体"/>
          <w:color w:val="000000"/>
          <w:kern w:val="0"/>
          <w:sz w:val="28"/>
          <w:szCs w:val="28"/>
        </w:rPr>
        <w:t>黄浦杯比赛作品</w:t>
      </w:r>
      <w:r>
        <w:rPr>
          <w:rFonts w:ascii="仿宋_GB2312" w:hAnsi="宋体" w:eastAsia="仿宋_GB2312" w:cs="宋体"/>
          <w:color w:val="000000"/>
          <w:kern w:val="0"/>
          <w:sz w:val="28"/>
          <w:szCs w:val="28"/>
        </w:rPr>
        <w:t>—XX</w:t>
      </w:r>
      <w:r>
        <w:rPr>
          <w:rFonts w:hint="eastAsia" w:ascii="仿宋_GB2312" w:hAnsi="宋体" w:eastAsia="仿宋_GB2312" w:cs="宋体"/>
          <w:color w:val="000000"/>
          <w:kern w:val="0"/>
          <w:sz w:val="28"/>
          <w:szCs w:val="28"/>
        </w:rPr>
        <w:t>区”。</w:t>
      </w:r>
      <w:r>
        <w:rPr>
          <w:rFonts w:hint="eastAsia" w:ascii="仿宋_GB2312" w:hAnsi="宋体" w:eastAsia="仿宋_GB2312" w:cs="宋体"/>
          <w:b/>
          <w:i/>
          <w:color w:val="000000"/>
          <w:kern w:val="0"/>
          <w:sz w:val="28"/>
          <w:szCs w:val="28"/>
        </w:rPr>
        <w:t>恕不接受以居委、社区学校为单位的报名以及个人单独报名。</w:t>
      </w:r>
    </w:p>
    <w:p>
      <w:pPr>
        <w:keepNext w:val="0"/>
        <w:keepLines w:val="0"/>
        <w:pageBreakBefore w:val="0"/>
        <w:widowControl w:val="0"/>
        <w:kinsoku/>
        <w:wordWrap/>
        <w:overflowPunct/>
        <w:topLinePunct w:val="0"/>
        <w:autoSpaceDE/>
        <w:autoSpaceDN/>
        <w:bidi w:val="0"/>
        <w:adjustRightInd/>
        <w:snapToGrid/>
        <w:spacing w:line="500" w:lineRule="exact"/>
        <w:ind w:firstLine="840" w:firstLineChars="300"/>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4、照片提交截止时间：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Microsoft JhengHei" w:hAnsi="Microsoft JhengHei" w:eastAsia="Microsoft JhengHei" w:cs="仿宋_GB2312"/>
          <w:b/>
          <w:bCs/>
          <w:color w:val="558ED5" w:themeColor="text2" w:themeTint="99"/>
          <w:sz w:val="28"/>
          <w:szCs w:val="28"/>
          <w:u w:val="single"/>
          <w14:textFill>
            <w14:solidFill>
              <w14:schemeClr w14:val="tx2">
                <w14:lumMod w14:val="60000"/>
                <w14:lumOff w14:val="40000"/>
              </w14:schemeClr>
            </w14:solidFill>
          </w14:textFill>
        </w:rPr>
      </w:pPr>
      <w:r>
        <w:rPr>
          <w:rFonts w:hint="eastAsia" w:ascii="仿宋_GB2312" w:hAnsi="宋体" w:eastAsia="仿宋_GB2312" w:cs="宋体"/>
          <w:color w:val="000000"/>
          <w:kern w:val="0"/>
          <w:sz w:val="28"/>
          <w:szCs w:val="28"/>
        </w:rPr>
        <w:t>请</w:t>
      </w:r>
      <w:r>
        <w:rPr>
          <w:rFonts w:hint="eastAsia" w:ascii="仿宋_GB2312" w:hAnsi="宋体" w:eastAsia="仿宋_GB2312" w:cs="宋体"/>
          <w:kern w:val="0"/>
          <w:sz w:val="28"/>
          <w:szCs w:val="28"/>
        </w:rPr>
        <w:t>于</w:t>
      </w:r>
      <w:r>
        <w:rPr>
          <w:rFonts w:hint="eastAsia" w:ascii="仿宋_GB2312" w:hAnsi="宋体" w:eastAsia="仿宋_GB2312" w:cs="宋体"/>
          <w:b/>
          <w:bCs/>
          <w:kern w:val="0"/>
          <w:sz w:val="28"/>
          <w:szCs w:val="28"/>
        </w:rPr>
        <w:t>9月</w:t>
      </w:r>
      <w:r>
        <w:rPr>
          <w:rFonts w:hint="eastAsia" w:ascii="仿宋_GB2312" w:hAnsi="宋体" w:eastAsia="仿宋_GB2312" w:cs="宋体"/>
          <w:b/>
          <w:bCs/>
          <w:kern w:val="0"/>
          <w:sz w:val="28"/>
          <w:szCs w:val="28"/>
          <w:lang w:val="en-US" w:eastAsia="zh-CN"/>
        </w:rPr>
        <w:t>25</w:t>
      </w:r>
      <w:r>
        <w:rPr>
          <w:rFonts w:hint="eastAsia" w:ascii="仿宋_GB2312" w:hAnsi="宋体" w:eastAsia="仿宋_GB2312" w:cs="宋体"/>
          <w:b/>
          <w:bCs/>
          <w:kern w:val="0"/>
          <w:sz w:val="28"/>
          <w:szCs w:val="28"/>
        </w:rPr>
        <w:t>日</w:t>
      </w:r>
      <w:r>
        <w:rPr>
          <w:rFonts w:hint="eastAsia" w:ascii="仿宋_GB2312" w:hAnsi="宋体" w:eastAsia="仿宋_GB2312" w:cs="宋体"/>
          <w:b/>
          <w:bCs/>
          <w:color w:val="000000"/>
          <w:kern w:val="0"/>
          <w:sz w:val="28"/>
          <w:szCs w:val="28"/>
        </w:rPr>
        <w:t>前</w:t>
      </w:r>
      <w:r>
        <w:rPr>
          <w:rFonts w:hint="eastAsia" w:ascii="仿宋_GB2312" w:hAnsi="宋体" w:eastAsia="仿宋_GB2312" w:cs="宋体"/>
          <w:color w:val="000000"/>
          <w:kern w:val="0"/>
          <w:sz w:val="28"/>
          <w:szCs w:val="28"/>
        </w:rPr>
        <w:t>，</w:t>
      </w:r>
      <w:r>
        <w:rPr>
          <w:rFonts w:hint="eastAsia" w:ascii="仿宋_GB2312" w:hAnsi="宋体" w:eastAsia="仿宋_GB2312" w:cs="宋体"/>
          <w:b/>
          <w:bCs/>
          <w:color w:val="000000"/>
          <w:kern w:val="0"/>
          <w:sz w:val="28"/>
          <w:szCs w:val="28"/>
        </w:rPr>
        <w:t>以区为单位</w:t>
      </w:r>
      <w:r>
        <w:rPr>
          <w:rFonts w:hint="eastAsia" w:ascii="仿宋_GB2312" w:hAnsi="宋体" w:eastAsia="仿宋_GB2312" w:cs="宋体"/>
          <w:color w:val="000000"/>
          <w:kern w:val="0"/>
          <w:sz w:val="28"/>
          <w:szCs w:val="28"/>
        </w:rPr>
        <w:t>，统一报送至指定邮箱：</w:t>
      </w:r>
      <w:r>
        <w:rPr>
          <w:rFonts w:hint="eastAsia" w:ascii="Microsoft JhengHei" w:hAnsi="Microsoft JhengHei" w:eastAsia="Microsoft JhengHei" w:cs="宋体"/>
          <w:b/>
          <w:bCs/>
          <w:color w:val="558ED5" w:themeColor="text2" w:themeTint="99"/>
          <w:kern w:val="0"/>
          <w:sz w:val="28"/>
          <w:szCs w:val="28"/>
          <w:u w:val="single"/>
          <w14:textFill>
            <w14:solidFill>
              <w14:schemeClr w14:val="tx2">
                <w14:lumMod w14:val="60000"/>
                <w14:lumOff w14:val="40000"/>
              </w14:schemeClr>
            </w14:solidFill>
          </w14:textFill>
        </w:rPr>
        <w:t>h</w:t>
      </w:r>
      <w:r>
        <w:rPr>
          <w:rFonts w:ascii="Microsoft JhengHei" w:hAnsi="Microsoft JhengHei" w:eastAsia="Microsoft JhengHei" w:cs="宋体"/>
          <w:b/>
          <w:bCs/>
          <w:color w:val="558ED5" w:themeColor="text2" w:themeTint="99"/>
          <w:kern w:val="0"/>
          <w:sz w:val="28"/>
          <w:szCs w:val="28"/>
          <w:u w:val="single"/>
          <w14:textFill>
            <w14:solidFill>
              <w14:schemeClr w14:val="tx2">
                <w14:lumMod w14:val="60000"/>
                <w14:lumOff w14:val="40000"/>
              </w14:schemeClr>
            </w14:solidFill>
          </w14:textFill>
        </w:rPr>
        <w:t>uangpubeizuopin@163.com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（注：因作品照片不清晰而导致落选，以及《附件：报名汇总表》中由于区级报送人资料和参</w:t>
      </w:r>
      <w:r>
        <w:rPr>
          <w:rFonts w:hint="eastAsia" w:ascii="仿宋" w:hAnsi="仿宋" w:eastAsia="仿宋" w:cs="仿宋_GB2312"/>
          <w:color w:val="4D4D4D"/>
          <w:sz w:val="28"/>
          <w:szCs w:val="28"/>
        </w:rPr>
        <w:t>赛</w:t>
      </w:r>
      <w:r>
        <w:rPr>
          <w:rFonts w:hint="eastAsia" w:ascii="仿宋_GB2312" w:hAnsi="宋体" w:eastAsia="仿宋_GB2312" w:cs="宋体"/>
          <w:color w:val="000000"/>
          <w:kern w:val="0"/>
          <w:sz w:val="28"/>
          <w:szCs w:val="28"/>
        </w:rPr>
        <w:t>作者资料缺失或不准确，而导致无法与之取得联系，失去参评资格，承办方不承担责任。）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黑体" w:hAnsi="宋体" w:eastAsia="黑体"/>
          <w:sz w:val="28"/>
          <w:szCs w:val="28"/>
        </w:rPr>
      </w:pPr>
      <w:r>
        <w:rPr>
          <w:rFonts w:hint="eastAsia" w:ascii="黑体" w:hAnsi="宋体" w:eastAsia="黑体"/>
          <w:sz w:val="28"/>
          <w:szCs w:val="28"/>
        </w:rPr>
        <w:t>五、赛事时间安排</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9</w:t>
      </w:r>
      <w:r>
        <w:rPr>
          <w:rFonts w:hint="eastAsia" w:ascii="仿宋_GB2312" w:hAnsi="宋体" w:eastAsia="仿宋_GB2312" w:cs="宋体"/>
          <w:color w:val="000000"/>
          <w:kern w:val="0"/>
          <w:sz w:val="28"/>
          <w:szCs w:val="28"/>
        </w:rPr>
        <w:t>月</w:t>
      </w:r>
      <w:r>
        <w:rPr>
          <w:rFonts w:hint="eastAsia" w:ascii="仿宋_GB2312" w:hAnsi="宋体" w:eastAsia="仿宋_GB2312" w:cs="宋体"/>
          <w:color w:val="000000"/>
          <w:kern w:val="0"/>
          <w:sz w:val="28"/>
          <w:szCs w:val="28"/>
          <w:lang w:val="en-US" w:eastAsia="zh-CN"/>
        </w:rPr>
        <w:t>初</w:t>
      </w:r>
      <w:r>
        <w:rPr>
          <w:rFonts w:hint="eastAsia" w:ascii="仿宋_GB2312" w:hAnsi="宋体" w:eastAsia="仿宋_GB2312" w:cs="宋体"/>
          <w:color w:val="000000"/>
          <w:kern w:val="0"/>
          <w:sz w:val="28"/>
          <w:szCs w:val="28"/>
        </w:rPr>
        <w:t>，各区组织初赛。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kern w:val="0"/>
          <w:sz w:val="28"/>
          <w:szCs w:val="28"/>
        </w:rPr>
      </w:pPr>
      <w:r>
        <w:rPr>
          <w:rFonts w:hint="eastAsia" w:ascii="仿宋_GB2312" w:hAnsi="宋体" w:eastAsia="仿宋_GB2312" w:cs="宋体"/>
          <w:color w:val="000000"/>
          <w:kern w:val="0"/>
          <w:sz w:val="28"/>
          <w:szCs w:val="28"/>
        </w:rPr>
        <w:t>9月</w:t>
      </w:r>
      <w:r>
        <w:rPr>
          <w:rFonts w:hint="eastAsia" w:ascii="仿宋_GB2312" w:hAnsi="宋体" w:eastAsia="仿宋_GB2312" w:cs="宋体"/>
          <w:color w:val="000000"/>
          <w:kern w:val="0"/>
          <w:sz w:val="28"/>
          <w:szCs w:val="28"/>
          <w:lang w:val="en-US" w:eastAsia="zh-CN"/>
        </w:rPr>
        <w:t>25</w:t>
      </w:r>
      <w:r>
        <w:rPr>
          <w:rFonts w:hint="eastAsia" w:ascii="仿宋_GB2312" w:hAnsi="宋体" w:eastAsia="仿宋_GB2312" w:cs="宋体"/>
          <w:color w:val="000000"/>
          <w:kern w:val="0"/>
          <w:sz w:val="28"/>
          <w:szCs w:val="28"/>
        </w:rPr>
        <w:t>日前，各区提交初评作品照片至大赛组委会邮箱</w:t>
      </w:r>
      <w:r>
        <w:rPr>
          <w:rFonts w:hint="eastAsia" w:ascii="仿宋_GB2312" w:hAnsi="宋体" w:eastAsia="仿宋_GB2312" w:cs="宋体"/>
          <w:kern w:val="0"/>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color w:val="FF0000"/>
          <w:kern w:val="0"/>
          <w:sz w:val="28"/>
          <w:szCs w:val="28"/>
        </w:rPr>
      </w:pPr>
      <w:r>
        <w:rPr>
          <w:rFonts w:hint="eastAsia" w:ascii="仿宋_GB2312" w:hAnsi="宋体" w:eastAsia="仿宋_GB2312" w:cs="宋体"/>
          <w:color w:val="000000"/>
          <w:kern w:val="0"/>
          <w:sz w:val="28"/>
          <w:szCs w:val="28"/>
        </w:rPr>
        <w:t>10月20日前，大赛组委会组织</w:t>
      </w:r>
      <w:r>
        <w:rPr>
          <w:rFonts w:hint="eastAsia" w:ascii="仿宋_GB2312" w:hAnsi="宋体" w:eastAsia="仿宋_GB2312" w:cs="宋体"/>
          <w:kern w:val="0"/>
          <w:sz w:val="28"/>
          <w:szCs w:val="28"/>
        </w:rPr>
        <w:t>专家进行复审评比。</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11月中下旬，</w:t>
      </w:r>
      <w:r>
        <w:rPr>
          <w:rFonts w:hint="eastAsia" w:ascii="仿宋_GB2312" w:hAnsi="宋体" w:eastAsia="仿宋_GB2312" w:cs="宋体"/>
          <w:kern w:val="0"/>
          <w:sz w:val="28"/>
          <w:szCs w:val="28"/>
        </w:rPr>
        <w:t>大赛组委会将</w:t>
      </w:r>
      <w:r>
        <w:rPr>
          <w:rFonts w:hint="eastAsia" w:ascii="仿宋_GB2312" w:hAnsi="宋体" w:eastAsia="仿宋_GB2312" w:cs="宋体"/>
          <w:color w:val="000000"/>
          <w:kern w:val="0"/>
          <w:sz w:val="28"/>
          <w:szCs w:val="28"/>
        </w:rPr>
        <w:t>对获奖作品进行表彰与展示。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kern w:val="0"/>
          <w:sz w:val="28"/>
          <w:szCs w:val="28"/>
        </w:rPr>
      </w:pPr>
      <w:r>
        <w:rPr>
          <w:rFonts w:hint="eastAsia"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lang w:eastAsia="zh-CN"/>
        </w:rPr>
        <w:t>线上展示请关注“学在黄浦”微信公众号相关展示活动通知；线下展示另行通知</w:t>
      </w:r>
      <w:r>
        <w:rPr>
          <w:rFonts w:hint="eastAsia" w:ascii="仿宋_GB2312" w:hAnsi="宋体" w:eastAsia="仿宋_GB2312" w:cs="宋体"/>
          <w:color w:val="000000"/>
          <w:kern w:val="0"/>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黑体" w:hAnsi="宋体" w:eastAsia="黑体"/>
          <w:sz w:val="28"/>
          <w:szCs w:val="28"/>
        </w:rPr>
      </w:pPr>
      <w:r>
        <w:rPr>
          <w:rFonts w:hint="eastAsia" w:ascii="黑体" w:hAnsi="宋体" w:eastAsia="黑体"/>
          <w:sz w:val="28"/>
          <w:szCs w:val="28"/>
        </w:rPr>
        <w:t>六、奖项设置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本次比赛国画类和书法类各设一等奖3名，二等奖6名，三等奖12名。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color w:val="4D4D4D"/>
          <w:sz w:val="28"/>
          <w:szCs w:val="28"/>
        </w:rPr>
      </w:pPr>
      <w:r>
        <w:rPr>
          <w:rFonts w:hint="eastAsia" w:ascii="黑体" w:hAnsi="宋体" w:eastAsia="黑体"/>
          <w:sz w:val="28"/>
          <w:szCs w:val="28"/>
        </w:rPr>
        <w:t>七、联系人</w:t>
      </w:r>
    </w:p>
    <w:p>
      <w:pPr>
        <w:keepNext w:val="0"/>
        <w:keepLines w:val="0"/>
        <w:pageBreakBefore w:val="0"/>
        <w:widowControl w:val="0"/>
        <w:kinsoku/>
        <w:wordWrap/>
        <w:overflowPunct/>
        <w:topLinePunct w:val="0"/>
        <w:autoSpaceDE/>
        <w:autoSpaceDN/>
        <w:bidi w:val="0"/>
        <w:adjustRightInd/>
        <w:snapToGrid/>
        <w:spacing w:line="500" w:lineRule="exact"/>
        <w:ind w:firstLine="425" w:firstLineChars="152"/>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李老师 </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电话：63202942*5302   手机：1</w:t>
      </w:r>
      <w:r>
        <w:rPr>
          <w:rFonts w:ascii="仿宋_GB2312" w:hAnsi="宋体" w:eastAsia="仿宋_GB2312" w:cs="宋体"/>
          <w:color w:val="000000"/>
          <w:kern w:val="0"/>
          <w:sz w:val="28"/>
          <w:szCs w:val="28"/>
        </w:rPr>
        <w:t>9145520847</w:t>
      </w:r>
    </w:p>
    <w:p>
      <w:pPr>
        <w:keepNext w:val="0"/>
        <w:keepLines w:val="0"/>
        <w:pageBreakBefore w:val="0"/>
        <w:widowControl w:val="0"/>
        <w:kinsoku/>
        <w:wordWrap/>
        <w:overflowPunct/>
        <w:topLinePunct w:val="0"/>
        <w:autoSpaceDE/>
        <w:autoSpaceDN/>
        <w:bidi w:val="0"/>
        <w:adjustRightInd/>
        <w:snapToGrid/>
        <w:spacing w:line="500" w:lineRule="exact"/>
        <w:ind w:firstLine="425" w:firstLineChars="152"/>
        <w:textAlignment w:val="auto"/>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樊老师   电话：</w:t>
      </w:r>
      <w:r>
        <w:rPr>
          <w:rFonts w:hint="eastAsia" w:ascii="仿宋_GB2312" w:hAnsi="宋体" w:eastAsia="仿宋_GB2312" w:cs="宋体"/>
          <w:color w:val="000000"/>
          <w:kern w:val="0"/>
          <w:sz w:val="28"/>
          <w:szCs w:val="28"/>
        </w:rPr>
        <w:t>63202942*5302</w:t>
      </w:r>
      <w:r>
        <w:rPr>
          <w:rFonts w:hint="eastAsia" w:ascii="仿宋_GB2312" w:hAnsi="宋体" w:eastAsia="仿宋_GB2312" w:cs="宋体"/>
          <w:color w:val="000000"/>
          <w:kern w:val="0"/>
          <w:sz w:val="28"/>
          <w:szCs w:val="28"/>
          <w:lang w:val="en-US" w:eastAsia="zh-CN"/>
        </w:rPr>
        <w:t xml:space="preserve">   手机：15921525943</w:t>
      </w:r>
    </w:p>
    <w:p>
      <w:pPr>
        <w:keepNext w:val="0"/>
        <w:keepLines w:val="0"/>
        <w:pageBreakBefore w:val="0"/>
        <w:widowControl w:val="0"/>
        <w:kinsoku/>
        <w:wordWrap/>
        <w:overflowPunct/>
        <w:topLinePunct w:val="0"/>
        <w:autoSpaceDE/>
        <w:autoSpaceDN/>
        <w:bidi w:val="0"/>
        <w:adjustRightInd/>
        <w:snapToGrid/>
        <w:spacing w:line="500" w:lineRule="exact"/>
        <w:ind w:firstLine="425" w:firstLineChars="152"/>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地址：四川南路35号（黄浦区社区学院）五号楼303室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黑体" w:hAnsi="宋体" w:eastAsia="黑体"/>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2021年</w:t>
      </w:r>
      <w:r>
        <w:rPr>
          <w:rFonts w:hint="eastAsia" w:ascii="仿宋" w:hAnsi="仿宋" w:eastAsia="仿宋"/>
          <w:sz w:val="28"/>
          <w:szCs w:val="28"/>
        </w:rPr>
        <w:t>“黄浦杯”社区国画、书法比赛作品汇总表</w:t>
      </w:r>
    </w:p>
    <w:p>
      <w:pPr>
        <w:widowControl/>
        <w:spacing w:line="300" w:lineRule="auto"/>
        <w:rPr>
          <w:rFonts w:hint="eastAsia" w:ascii="宋体" w:hAnsi="宋体"/>
          <w:b/>
          <w:sz w:val="28"/>
        </w:rPr>
      </w:pPr>
    </w:p>
    <w:p>
      <w:pPr>
        <w:widowControl/>
        <w:spacing w:line="300" w:lineRule="auto"/>
        <w:rPr>
          <w:rFonts w:hint="eastAsia" w:ascii="宋体" w:hAnsi="宋体"/>
          <w:b/>
          <w:sz w:val="28"/>
        </w:rPr>
      </w:pPr>
    </w:p>
    <w:p>
      <w:pPr>
        <w:widowControl/>
        <w:spacing w:line="300" w:lineRule="auto"/>
        <w:rPr>
          <w:rFonts w:ascii="宋体" w:hAnsi="宋体"/>
          <w:b/>
          <w:sz w:val="32"/>
          <w:szCs w:val="28"/>
        </w:rPr>
      </w:pPr>
      <w:bookmarkStart w:id="0" w:name="_GoBack"/>
      <w:bookmarkEnd w:id="0"/>
      <w:r>
        <w:rPr>
          <w:rFonts w:hint="eastAsia" w:ascii="宋体" w:hAnsi="宋体"/>
          <w:b/>
          <w:sz w:val="28"/>
        </w:rPr>
        <w:t>附件：</w:t>
      </w:r>
    </w:p>
    <w:tbl>
      <w:tblPr>
        <w:tblStyle w:val="6"/>
        <w:tblpPr w:leftFromText="180" w:rightFromText="180" w:vertAnchor="text" w:horzAnchor="margin" w:tblpX="-856" w:tblpY="659"/>
        <w:tblOverlap w:val="never"/>
        <w:tblW w:w="10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4857"/>
        <w:gridCol w:w="1554"/>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vAlign w:val="center"/>
          </w:tcPr>
          <w:p>
            <w:pPr>
              <w:widowControl/>
              <w:spacing w:line="300" w:lineRule="auto"/>
              <w:jc w:val="center"/>
              <w:rPr>
                <w:rFonts w:ascii="仿宋_GB2312" w:hAnsi="Calibri" w:eastAsia="仿宋_GB2312" w:cs="宋体"/>
                <w:kern w:val="0"/>
                <w:sz w:val="28"/>
                <w:szCs w:val="28"/>
              </w:rPr>
            </w:pPr>
            <w:r>
              <w:rPr>
                <w:rFonts w:hint="eastAsia" w:ascii="仿宋_GB2312" w:hAnsi="宋体" w:eastAsia="仿宋_GB2312" w:cs="宋体"/>
                <w:kern w:val="0"/>
                <w:sz w:val="28"/>
                <w:szCs w:val="28"/>
              </w:rPr>
              <w:t>推荐序号</w:t>
            </w:r>
          </w:p>
        </w:tc>
        <w:tc>
          <w:tcPr>
            <w:tcW w:w="4857" w:type="dxa"/>
            <w:vAlign w:val="center"/>
          </w:tcPr>
          <w:p>
            <w:pPr>
              <w:widowControl/>
              <w:spacing w:line="300" w:lineRule="auto"/>
              <w:jc w:val="center"/>
              <w:rPr>
                <w:rFonts w:ascii="仿宋_GB2312" w:hAnsi="Calibri" w:eastAsia="仿宋_GB2312" w:cs="宋体"/>
                <w:kern w:val="0"/>
                <w:sz w:val="28"/>
                <w:szCs w:val="28"/>
              </w:rPr>
            </w:pPr>
            <w:r>
              <w:rPr>
                <w:rFonts w:hint="eastAsia" w:ascii="仿宋_GB2312" w:hAnsi="宋体" w:eastAsia="仿宋_GB2312" w:cs="宋体"/>
                <w:kern w:val="0"/>
                <w:sz w:val="28"/>
                <w:szCs w:val="28"/>
              </w:rPr>
              <w:t>推荐作品名称（国画类）</w:t>
            </w:r>
          </w:p>
        </w:tc>
        <w:tc>
          <w:tcPr>
            <w:tcW w:w="1554" w:type="dxa"/>
            <w:vAlign w:val="center"/>
          </w:tcPr>
          <w:p>
            <w:pPr>
              <w:widowControl/>
              <w:spacing w:line="300" w:lineRule="auto"/>
              <w:jc w:val="center"/>
              <w:rPr>
                <w:rFonts w:ascii="仿宋_GB2312" w:hAnsi="Calibri" w:eastAsia="仿宋_GB2312" w:cs="宋体"/>
                <w:kern w:val="0"/>
                <w:sz w:val="28"/>
                <w:szCs w:val="28"/>
              </w:rPr>
            </w:pPr>
            <w:r>
              <w:rPr>
                <w:rFonts w:hint="eastAsia" w:ascii="仿宋_GB2312" w:hAnsi="Calibri" w:eastAsia="仿宋_GB2312" w:cs="宋体"/>
                <w:kern w:val="0"/>
                <w:sz w:val="28"/>
                <w:szCs w:val="28"/>
              </w:rPr>
              <w:t>作者姓名</w:t>
            </w:r>
          </w:p>
        </w:tc>
        <w:tc>
          <w:tcPr>
            <w:tcW w:w="2525" w:type="dxa"/>
            <w:vAlign w:val="center"/>
          </w:tcPr>
          <w:p>
            <w:pPr>
              <w:widowControl/>
              <w:spacing w:line="300" w:lineRule="auto"/>
              <w:jc w:val="center"/>
              <w:rPr>
                <w:rFonts w:ascii="仿宋_GB2312" w:hAnsi="Calibri" w:eastAsia="仿宋_GB2312" w:cs="宋体"/>
                <w:kern w:val="0"/>
                <w:sz w:val="28"/>
                <w:szCs w:val="28"/>
              </w:rPr>
            </w:pPr>
            <w:r>
              <w:rPr>
                <w:rFonts w:hint="eastAsia" w:ascii="仿宋_GB2312" w:hAnsi="宋体" w:eastAsia="仿宋_GB2312" w:cs="宋体"/>
                <w:kern w:val="0"/>
                <w:sz w:val="28"/>
                <w:szCs w:val="28"/>
              </w:rPr>
              <w:t>报送人及联系电话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r>
              <w:rPr>
                <w:rFonts w:hint="eastAsia" w:ascii="仿宋_GB2312" w:hAnsi="宋体" w:eastAsia="仿宋_GB2312" w:cs="宋体"/>
                <w:kern w:val="0"/>
                <w:sz w:val="28"/>
                <w:szCs w:val="28"/>
              </w:rPr>
              <w:t>推荐序号</w:t>
            </w:r>
          </w:p>
        </w:tc>
        <w:tc>
          <w:tcPr>
            <w:tcW w:w="4857" w:type="dxa"/>
          </w:tcPr>
          <w:p>
            <w:pPr>
              <w:widowControl/>
              <w:spacing w:line="300" w:lineRule="auto"/>
              <w:jc w:val="center"/>
              <w:rPr>
                <w:rFonts w:ascii="仿宋_GB2312" w:hAnsi="Calibri" w:eastAsia="仿宋_GB2312" w:cs="宋体"/>
                <w:kern w:val="0"/>
                <w:sz w:val="28"/>
                <w:szCs w:val="28"/>
              </w:rPr>
            </w:pPr>
            <w:r>
              <w:rPr>
                <w:rFonts w:hint="eastAsia" w:ascii="仿宋_GB2312" w:hAnsi="宋体" w:eastAsia="仿宋_GB2312" w:cs="宋体"/>
                <w:kern w:val="0"/>
                <w:sz w:val="28"/>
                <w:szCs w:val="28"/>
              </w:rPr>
              <w:t>推荐作品名称（书法类）</w:t>
            </w:r>
          </w:p>
        </w:tc>
        <w:tc>
          <w:tcPr>
            <w:tcW w:w="1554" w:type="dxa"/>
          </w:tcPr>
          <w:p>
            <w:pPr>
              <w:widowControl/>
              <w:spacing w:line="300" w:lineRule="auto"/>
              <w:jc w:val="center"/>
              <w:rPr>
                <w:rFonts w:ascii="仿宋_GB2312" w:hAnsi="Calibri" w:eastAsia="仿宋_GB2312" w:cs="宋体"/>
                <w:kern w:val="0"/>
                <w:sz w:val="28"/>
                <w:szCs w:val="28"/>
              </w:rPr>
            </w:pPr>
            <w:r>
              <w:rPr>
                <w:rFonts w:hint="eastAsia" w:ascii="仿宋_GB2312" w:hAnsi="Calibri" w:eastAsia="仿宋_GB2312" w:cs="宋体"/>
                <w:kern w:val="0"/>
                <w:sz w:val="28"/>
                <w:szCs w:val="28"/>
              </w:rPr>
              <w:t>作者姓名</w:t>
            </w:r>
          </w:p>
        </w:tc>
        <w:tc>
          <w:tcPr>
            <w:tcW w:w="2525" w:type="dxa"/>
          </w:tcPr>
          <w:p>
            <w:pPr>
              <w:widowControl/>
              <w:spacing w:line="300" w:lineRule="auto"/>
              <w:jc w:val="center"/>
              <w:rPr>
                <w:rFonts w:ascii="仿宋_GB2312" w:hAnsi="Calibri" w:eastAsia="仿宋_GB2312" w:cs="宋体"/>
                <w:kern w:val="0"/>
                <w:sz w:val="28"/>
                <w:szCs w:val="28"/>
              </w:rPr>
            </w:pPr>
            <w:r>
              <w:rPr>
                <w:rFonts w:hint="eastAsia" w:ascii="仿宋_GB2312" w:hAnsi="宋体" w:eastAsia="仿宋_GB2312" w:cs="宋体"/>
                <w:kern w:val="0"/>
                <w:sz w:val="28"/>
                <w:szCs w:val="28"/>
              </w:rPr>
              <w:t>报送人及联系电话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bl>
    <w:p>
      <w:pPr>
        <w:widowControl/>
        <w:spacing w:line="300" w:lineRule="auto"/>
        <w:jc w:val="center"/>
        <w:rPr>
          <w:rFonts w:ascii="宋体" w:hAnsi="宋体"/>
          <w:b/>
          <w:sz w:val="28"/>
        </w:rPr>
      </w:pPr>
      <w:r>
        <w:rPr>
          <w:rFonts w:hint="eastAsia" w:ascii="宋体" w:hAnsi="宋体" w:cs="宋体"/>
          <w:b/>
          <w:color w:val="000000"/>
          <w:sz w:val="30"/>
          <w:szCs w:val="30"/>
          <w:lang w:val="en-US" w:eastAsia="zh-CN"/>
        </w:rPr>
        <w:t>2021年</w:t>
      </w:r>
      <w:r>
        <w:rPr>
          <w:rFonts w:hint="eastAsia" w:ascii="宋体" w:hAnsi="宋体" w:cs="宋体"/>
          <w:b/>
          <w:color w:val="000000"/>
          <w:sz w:val="28"/>
          <w:szCs w:val="28"/>
        </w:rPr>
        <w:t>“黄浦杯”社区国画、书法比赛</w:t>
      </w:r>
      <w:r>
        <w:rPr>
          <w:rFonts w:hint="eastAsia" w:ascii="宋体" w:hAnsi="宋体"/>
          <w:b/>
          <w:sz w:val="28"/>
        </w:rPr>
        <w:t>作品汇总表</w:t>
      </w:r>
    </w:p>
    <w:p>
      <w:pPr>
        <w:widowControl/>
        <w:spacing w:line="300" w:lineRule="auto"/>
        <w:jc w:val="left"/>
        <w:rPr>
          <w:rFonts w:ascii="仿宋_GB2312" w:eastAsia="仿宋_GB2312"/>
          <w:sz w:val="30"/>
          <w:szCs w:val="30"/>
        </w:rPr>
      </w:pPr>
    </w:p>
    <w:p>
      <w:pPr>
        <w:widowControl/>
        <w:spacing w:line="300" w:lineRule="auto"/>
        <w:jc w:val="left"/>
        <w:rPr>
          <w:rFonts w:ascii="仿宋_GB2312" w:eastAsia="仿宋_GB2312"/>
          <w:b/>
          <w:bCs/>
          <w:sz w:val="28"/>
          <w:szCs w:val="28"/>
        </w:rPr>
      </w:pPr>
      <w:r>
        <w:rPr>
          <w:rFonts w:hint="eastAsia" w:ascii="仿宋_GB2312" w:eastAsia="仿宋_GB2312"/>
          <w:b/>
          <w:bCs/>
          <w:sz w:val="28"/>
          <w:szCs w:val="28"/>
        </w:rPr>
        <w:t>区级报送作品负责人：</w:t>
      </w:r>
      <w:r>
        <w:rPr>
          <w:rFonts w:hint="eastAsia" w:ascii="仿宋_GB2312" w:eastAsia="仿宋_GB2312"/>
          <w:b/>
          <w:bCs/>
          <w:sz w:val="28"/>
          <w:szCs w:val="28"/>
          <w:u w:val="single"/>
        </w:rPr>
        <w:t xml:space="preserve"> </w:t>
      </w:r>
      <w:r>
        <w:rPr>
          <w:rFonts w:ascii="仿宋_GB2312" w:eastAsia="仿宋_GB2312"/>
          <w:b/>
          <w:bCs/>
          <w:sz w:val="28"/>
          <w:szCs w:val="28"/>
          <w:u w:val="single"/>
        </w:rPr>
        <w:t xml:space="preserve">             </w:t>
      </w:r>
      <w:r>
        <w:rPr>
          <w:rFonts w:ascii="仿宋_GB2312" w:eastAsia="仿宋_GB2312"/>
          <w:b/>
          <w:bCs/>
          <w:sz w:val="28"/>
          <w:szCs w:val="28"/>
        </w:rPr>
        <w:t xml:space="preserve">     </w:t>
      </w:r>
      <w:r>
        <w:rPr>
          <w:rFonts w:hint="eastAsia" w:ascii="仿宋_GB2312" w:eastAsia="仿宋_GB2312"/>
          <w:b/>
          <w:bCs/>
          <w:sz w:val="28"/>
          <w:szCs w:val="28"/>
        </w:rPr>
        <w:t>联系电话：</w:t>
      </w:r>
      <w:r>
        <w:rPr>
          <w:rFonts w:hint="eastAsia" w:ascii="仿宋_GB2312" w:eastAsia="仿宋_GB2312"/>
          <w:b/>
          <w:bCs/>
          <w:sz w:val="28"/>
          <w:szCs w:val="28"/>
          <w:u w:val="single"/>
        </w:rPr>
        <w:t xml:space="preserve"> </w:t>
      </w:r>
      <w:r>
        <w:rPr>
          <w:rFonts w:ascii="仿宋_GB2312" w:eastAsia="仿宋_GB2312"/>
          <w:b/>
          <w:bCs/>
          <w:sz w:val="28"/>
          <w:szCs w:val="28"/>
          <w:u w:val="single"/>
        </w:rPr>
        <w:t xml:space="preserve">               </w:t>
      </w:r>
      <w:r>
        <w:rPr>
          <w:rFonts w:ascii="仿宋_GB2312" w:eastAsia="仿宋_GB2312"/>
          <w:b/>
          <w:bCs/>
          <w:sz w:val="28"/>
          <w:szCs w:val="28"/>
        </w:rPr>
        <w:t xml:space="preserve"> </w:t>
      </w:r>
    </w:p>
    <w:p>
      <w:pPr>
        <w:widowControl/>
        <w:spacing w:line="300" w:lineRule="auto"/>
        <w:jc w:val="left"/>
        <w:rPr>
          <w:b/>
          <w:bCs/>
          <w:sz w:val="28"/>
          <w:szCs w:val="28"/>
        </w:rPr>
      </w:pPr>
      <w:r>
        <w:rPr>
          <w:rFonts w:hint="eastAsia" w:ascii="仿宋_GB2312" w:eastAsia="仿宋_GB2312"/>
          <w:b/>
          <w:bCs/>
          <w:color w:val="FF0000"/>
          <w:sz w:val="24"/>
        </w:rPr>
        <w:t>请务必以区为单位，统一填写此表、统一汇总提交照片。后续获奖作品的展出和表彰事宜，赛事组委会将直接与区级联系人对接。</w:t>
      </w:r>
      <w:r>
        <w:rPr>
          <w:rFonts w:ascii="仿宋_GB2312" w:eastAsia="仿宋_GB2312"/>
          <w:b/>
          <w:bCs/>
          <w:sz w:val="28"/>
          <w:szCs w:val="28"/>
        </w:rPr>
        <w:t xml:space="preserve">   </w:t>
      </w:r>
    </w:p>
    <w:sectPr>
      <w:footerReference r:id="rId3" w:type="default"/>
      <w:pgSz w:w="11906" w:h="16838"/>
      <w:pgMar w:top="1191" w:right="1418" w:bottom="124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2</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02AE9"/>
    <w:multiLevelType w:val="singleLevel"/>
    <w:tmpl w:val="0B002AE9"/>
    <w:lvl w:ilvl="0" w:tentative="0">
      <w:start w:val="4"/>
      <w:numFmt w:val="decimal"/>
      <w:suff w:val="nothing"/>
      <w:lvlText w:val="（%1）"/>
      <w:lvlJc w:val="left"/>
      <w:rPr>
        <w:b w:val="0"/>
        <w:bCs/>
        <w:i w:val="0"/>
        <w:i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D1"/>
    <w:rsid w:val="000238FF"/>
    <w:rsid w:val="00030C0F"/>
    <w:rsid w:val="00035727"/>
    <w:rsid w:val="00047B73"/>
    <w:rsid w:val="00080284"/>
    <w:rsid w:val="00091ACE"/>
    <w:rsid w:val="000A0F83"/>
    <w:rsid w:val="000D24D7"/>
    <w:rsid w:val="000F6F1E"/>
    <w:rsid w:val="00111DB4"/>
    <w:rsid w:val="00112D2E"/>
    <w:rsid w:val="001379A4"/>
    <w:rsid w:val="001B7E49"/>
    <w:rsid w:val="001C7986"/>
    <w:rsid w:val="001F5F0F"/>
    <w:rsid w:val="001F6BD0"/>
    <w:rsid w:val="002148D1"/>
    <w:rsid w:val="002354A5"/>
    <w:rsid w:val="00261403"/>
    <w:rsid w:val="00295975"/>
    <w:rsid w:val="002B693E"/>
    <w:rsid w:val="00314947"/>
    <w:rsid w:val="0034289B"/>
    <w:rsid w:val="003512F7"/>
    <w:rsid w:val="003738A6"/>
    <w:rsid w:val="0039239D"/>
    <w:rsid w:val="003B001F"/>
    <w:rsid w:val="003B22E7"/>
    <w:rsid w:val="003B6ABB"/>
    <w:rsid w:val="003E3076"/>
    <w:rsid w:val="004011C8"/>
    <w:rsid w:val="004275DC"/>
    <w:rsid w:val="004526FF"/>
    <w:rsid w:val="00480004"/>
    <w:rsid w:val="004906C6"/>
    <w:rsid w:val="004B112F"/>
    <w:rsid w:val="004C3535"/>
    <w:rsid w:val="004D207A"/>
    <w:rsid w:val="004D4E13"/>
    <w:rsid w:val="004E26DF"/>
    <w:rsid w:val="005147A6"/>
    <w:rsid w:val="005165EA"/>
    <w:rsid w:val="0053684D"/>
    <w:rsid w:val="005378D0"/>
    <w:rsid w:val="005650EF"/>
    <w:rsid w:val="0059683E"/>
    <w:rsid w:val="005A15A5"/>
    <w:rsid w:val="005A17F6"/>
    <w:rsid w:val="005B0991"/>
    <w:rsid w:val="005C06F6"/>
    <w:rsid w:val="005E5ECF"/>
    <w:rsid w:val="00642FC8"/>
    <w:rsid w:val="00651E7D"/>
    <w:rsid w:val="00656E9D"/>
    <w:rsid w:val="00671AA7"/>
    <w:rsid w:val="00687580"/>
    <w:rsid w:val="0069472D"/>
    <w:rsid w:val="006A1A65"/>
    <w:rsid w:val="006A5502"/>
    <w:rsid w:val="006A6E0D"/>
    <w:rsid w:val="006B0C45"/>
    <w:rsid w:val="006D6A48"/>
    <w:rsid w:val="00705C5A"/>
    <w:rsid w:val="00745437"/>
    <w:rsid w:val="007568E2"/>
    <w:rsid w:val="007707F3"/>
    <w:rsid w:val="00787D4A"/>
    <w:rsid w:val="007B62B8"/>
    <w:rsid w:val="007D2266"/>
    <w:rsid w:val="007F3876"/>
    <w:rsid w:val="0080782C"/>
    <w:rsid w:val="008309E1"/>
    <w:rsid w:val="0083337E"/>
    <w:rsid w:val="00836CF0"/>
    <w:rsid w:val="008606D5"/>
    <w:rsid w:val="008A0289"/>
    <w:rsid w:val="008E35F5"/>
    <w:rsid w:val="008E46D8"/>
    <w:rsid w:val="008F2B6B"/>
    <w:rsid w:val="00901ECF"/>
    <w:rsid w:val="00905E6F"/>
    <w:rsid w:val="009536C3"/>
    <w:rsid w:val="00957577"/>
    <w:rsid w:val="009611AB"/>
    <w:rsid w:val="00975812"/>
    <w:rsid w:val="009A60E1"/>
    <w:rsid w:val="009E042A"/>
    <w:rsid w:val="009E2B63"/>
    <w:rsid w:val="009F3B02"/>
    <w:rsid w:val="00A13669"/>
    <w:rsid w:val="00A26CA1"/>
    <w:rsid w:val="00A30BD8"/>
    <w:rsid w:val="00A541F0"/>
    <w:rsid w:val="00AA2651"/>
    <w:rsid w:val="00AF34F1"/>
    <w:rsid w:val="00B23376"/>
    <w:rsid w:val="00B62182"/>
    <w:rsid w:val="00B7207A"/>
    <w:rsid w:val="00B833C9"/>
    <w:rsid w:val="00B91882"/>
    <w:rsid w:val="00BC7EF0"/>
    <w:rsid w:val="00BD5085"/>
    <w:rsid w:val="00BE710C"/>
    <w:rsid w:val="00C16C52"/>
    <w:rsid w:val="00C22E02"/>
    <w:rsid w:val="00C23A78"/>
    <w:rsid w:val="00C44A43"/>
    <w:rsid w:val="00C96517"/>
    <w:rsid w:val="00CD2992"/>
    <w:rsid w:val="00CF0085"/>
    <w:rsid w:val="00D30EC6"/>
    <w:rsid w:val="00D31BD1"/>
    <w:rsid w:val="00D32786"/>
    <w:rsid w:val="00D71D39"/>
    <w:rsid w:val="00D71F20"/>
    <w:rsid w:val="00DA110A"/>
    <w:rsid w:val="00DC2800"/>
    <w:rsid w:val="00DC50E1"/>
    <w:rsid w:val="00DD7316"/>
    <w:rsid w:val="00DE7338"/>
    <w:rsid w:val="00E00899"/>
    <w:rsid w:val="00E1694E"/>
    <w:rsid w:val="00E17E2F"/>
    <w:rsid w:val="00E233EE"/>
    <w:rsid w:val="00E67DD7"/>
    <w:rsid w:val="00EB44ED"/>
    <w:rsid w:val="00EE768D"/>
    <w:rsid w:val="00F02780"/>
    <w:rsid w:val="00F3668B"/>
    <w:rsid w:val="00F666B6"/>
    <w:rsid w:val="00F76EEE"/>
    <w:rsid w:val="00F80A8C"/>
    <w:rsid w:val="00F83BF1"/>
    <w:rsid w:val="00FB3481"/>
    <w:rsid w:val="00FB5323"/>
    <w:rsid w:val="00FC6D34"/>
    <w:rsid w:val="00FE2449"/>
    <w:rsid w:val="03574F6E"/>
    <w:rsid w:val="040B0541"/>
    <w:rsid w:val="121803D0"/>
    <w:rsid w:val="13E013C6"/>
    <w:rsid w:val="2A0F2E96"/>
    <w:rsid w:val="2A81203B"/>
    <w:rsid w:val="2C735BC1"/>
    <w:rsid w:val="42770FC6"/>
    <w:rsid w:val="492C5F4A"/>
    <w:rsid w:val="4D175B69"/>
    <w:rsid w:val="4E4851E1"/>
    <w:rsid w:val="573B12E5"/>
    <w:rsid w:val="67A66356"/>
    <w:rsid w:val="69877F6D"/>
    <w:rsid w:val="729618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1"/>
    <w:unhideWhenUsed/>
    <w:qFormat/>
    <w:uiPriority w:val="99"/>
    <w:rPr>
      <w:rFonts w:ascii="Courier New" w:hAnsi="Courier New" w:cs="Courier New"/>
      <w:sz w:val="20"/>
      <w:szCs w:val="20"/>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脚 字符"/>
    <w:basedOn w:val="7"/>
    <w:link w:val="3"/>
    <w:qFormat/>
    <w:uiPriority w:val="99"/>
    <w:rPr>
      <w:rFonts w:ascii="Calibri" w:hAnsi="Calibri" w:eastAsia="宋体" w:cs="Times New Roman"/>
      <w:sz w:val="18"/>
      <w:szCs w:val="18"/>
    </w:rPr>
  </w:style>
  <w:style w:type="character" w:customStyle="1" w:styleId="10">
    <w:name w:val="页眉 字符"/>
    <w:basedOn w:val="7"/>
    <w:link w:val="4"/>
    <w:qFormat/>
    <w:uiPriority w:val="99"/>
    <w:rPr>
      <w:rFonts w:ascii="Times New Roman" w:hAnsi="Times New Roman" w:eastAsia="宋体" w:cs="Times New Roman"/>
      <w:sz w:val="18"/>
      <w:szCs w:val="18"/>
    </w:rPr>
  </w:style>
  <w:style w:type="character" w:customStyle="1" w:styleId="11">
    <w:name w:val="HTML 预设格式 字符"/>
    <w:basedOn w:val="7"/>
    <w:link w:val="5"/>
    <w:qFormat/>
    <w:uiPriority w:val="99"/>
    <w:rPr>
      <w:rFonts w:ascii="Courier New" w:hAnsi="Courier New" w:eastAsia="宋体" w:cs="Courier New"/>
      <w:sz w:val="20"/>
      <w:szCs w:val="20"/>
    </w:rPr>
  </w:style>
  <w:style w:type="paragraph" w:styleId="12">
    <w:name w:val="List Paragraph"/>
    <w:basedOn w:val="1"/>
    <w:qFormat/>
    <w:uiPriority w:val="34"/>
    <w:pPr>
      <w:ind w:firstLine="420" w:firstLineChars="200"/>
    </w:pPr>
  </w:style>
  <w:style w:type="character" w:customStyle="1" w:styleId="13">
    <w:name w:val="未处理的提及1"/>
    <w:basedOn w:val="7"/>
    <w:semiHidden/>
    <w:unhideWhenUsed/>
    <w:qFormat/>
    <w:uiPriority w:val="99"/>
    <w:rPr>
      <w:color w:val="605E5C"/>
      <w:shd w:val="clear" w:color="auto" w:fill="E1DFDD"/>
    </w:rPr>
  </w:style>
  <w:style w:type="character" w:customStyle="1" w:styleId="14">
    <w:name w:val="批注框文本 字符"/>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219</Words>
  <Characters>1251</Characters>
  <Lines>10</Lines>
  <Paragraphs>2</Paragraphs>
  <TotalTime>6</TotalTime>
  <ScaleCrop>false</ScaleCrop>
  <LinksUpToDate>false</LinksUpToDate>
  <CharactersWithSpaces>1468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2019-09-05T09:29:00Z</dcterms:created>
  <dc:creator>xbany</dc:creator>
  <cp:lastModifiedBy>Think</cp:lastModifiedBy>
  <dcterms:modified xsi:type="dcterms:W3CDTF">2021-09-02T02:45:39Z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7A45ED3A89F84F65A08F251A594CDEC3</vt:lpwstr>
  </property>
</Properties>
</file>